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AD663" w14:textId="476CE013" w:rsidR="00E203A3" w:rsidRPr="00E40E7E" w:rsidRDefault="00E203A3" w:rsidP="00E203A3">
      <w:pPr>
        <w:tabs>
          <w:tab w:val="left" w:pos="11340"/>
        </w:tabs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 xml:space="preserve">Додаток </w:t>
      </w:r>
      <w:r w:rsidR="00656392" w:rsidRPr="00E40E7E">
        <w:rPr>
          <w:color w:val="000000"/>
          <w:sz w:val="26"/>
          <w:szCs w:val="26"/>
        </w:rPr>
        <w:t>3</w:t>
      </w:r>
    </w:p>
    <w:p w14:paraId="49AF5D05" w14:textId="77777777" w:rsidR="00E203A3" w:rsidRPr="00E40E7E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до розпорядження начальника</w:t>
      </w:r>
    </w:p>
    <w:p w14:paraId="679071FA" w14:textId="77777777" w:rsidR="00E203A3" w:rsidRPr="00E40E7E" w:rsidRDefault="00E203A3" w:rsidP="00E203A3">
      <w:pPr>
        <w:spacing w:line="276" w:lineRule="auto"/>
        <w:ind w:left="11328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обласної військової адміністрації</w:t>
      </w:r>
    </w:p>
    <w:p w14:paraId="2B716E38" w14:textId="3980FD6C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від</w:t>
      </w:r>
      <w:r w:rsidR="00BD0412" w:rsidRPr="00E40E7E">
        <w:rPr>
          <w:color w:val="000000"/>
          <w:sz w:val="26"/>
          <w:szCs w:val="26"/>
        </w:rPr>
        <w:t xml:space="preserve"> </w:t>
      </w:r>
      <w:r w:rsidR="00AE3547" w:rsidRPr="00E40E7E">
        <w:rPr>
          <w:color w:val="000000"/>
          <w:sz w:val="26"/>
          <w:szCs w:val="26"/>
        </w:rPr>
        <w:t xml:space="preserve">               </w:t>
      </w:r>
      <w:r w:rsidRPr="00E40E7E">
        <w:rPr>
          <w:color w:val="000000"/>
          <w:sz w:val="26"/>
          <w:szCs w:val="26"/>
        </w:rPr>
        <w:t>№</w:t>
      </w:r>
      <w:r w:rsidR="00BD0412" w:rsidRPr="00E40E7E">
        <w:rPr>
          <w:color w:val="000000"/>
          <w:sz w:val="26"/>
          <w:szCs w:val="26"/>
        </w:rPr>
        <w:t xml:space="preserve"> </w:t>
      </w:r>
    </w:p>
    <w:p w14:paraId="399E317C" w14:textId="77777777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</w:p>
    <w:p w14:paraId="04DD4568" w14:textId="77777777" w:rsidR="00E203A3" w:rsidRPr="00E40E7E" w:rsidRDefault="00E203A3" w:rsidP="00E203A3">
      <w:pPr>
        <w:ind w:left="11328" w:right="-456"/>
        <w:rPr>
          <w:color w:val="000000"/>
          <w:sz w:val="26"/>
          <w:szCs w:val="26"/>
        </w:rPr>
      </w:pPr>
      <w:r w:rsidRPr="00E40E7E">
        <w:rPr>
          <w:color w:val="000000"/>
          <w:sz w:val="26"/>
          <w:szCs w:val="26"/>
        </w:rPr>
        <w:t>(Додаток 3.</w:t>
      </w:r>
      <w:r w:rsidR="007A4C46" w:rsidRPr="00E40E7E">
        <w:rPr>
          <w:color w:val="000000"/>
          <w:sz w:val="26"/>
          <w:szCs w:val="26"/>
        </w:rPr>
        <w:t>4</w:t>
      </w:r>
      <w:r w:rsidRPr="00E40E7E">
        <w:rPr>
          <w:color w:val="000000"/>
          <w:sz w:val="26"/>
          <w:szCs w:val="26"/>
        </w:rPr>
        <w:t xml:space="preserve"> до Програми)</w:t>
      </w:r>
    </w:p>
    <w:p w14:paraId="5D90B3CD" w14:textId="5FB2B2E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caps/>
          <w:sz w:val="26"/>
          <w:szCs w:val="26"/>
        </w:rPr>
        <w:t>Перелік</w:t>
      </w:r>
    </w:p>
    <w:p w14:paraId="134E9831" w14:textId="3C18CF7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sz w:val="26"/>
          <w:szCs w:val="26"/>
        </w:rPr>
        <w:t>завдань і заходів на 2025 рік</w:t>
      </w:r>
    </w:p>
    <w:p w14:paraId="493145AD" w14:textId="77777777" w:rsidR="00D96A37" w:rsidRPr="00E40E7E" w:rsidRDefault="00D96A37" w:rsidP="00D96A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40E7E">
        <w:rPr>
          <w:b/>
          <w:sz w:val="26"/>
          <w:szCs w:val="26"/>
        </w:rPr>
        <w:t>Комплексної програми розвитку фізичної культури та спорту Львівщини на 2021</w:t>
      </w:r>
      <w:r w:rsidRPr="00E40E7E">
        <w:rPr>
          <w:b/>
          <w:sz w:val="26"/>
          <w:szCs w:val="26"/>
          <w:lang w:val="ru-RU"/>
        </w:rPr>
        <w:t xml:space="preserve"> – </w:t>
      </w:r>
      <w:r w:rsidRPr="00E40E7E">
        <w:rPr>
          <w:b/>
          <w:sz w:val="26"/>
          <w:szCs w:val="26"/>
        </w:rPr>
        <w:t>2025 роки</w:t>
      </w:r>
    </w:p>
    <w:p w14:paraId="7650A507" w14:textId="77777777" w:rsidR="00E203A3" w:rsidRPr="00E40E7E" w:rsidRDefault="00E203A3" w:rsidP="00CE4A53">
      <w:pPr>
        <w:tabs>
          <w:tab w:val="left" w:pos="178"/>
        </w:tabs>
        <w:autoSpaceDE w:val="0"/>
        <w:autoSpaceDN w:val="0"/>
        <w:adjustRightInd w:val="0"/>
        <w:rPr>
          <w:rFonts w:eastAsia="Times New Roman"/>
          <w:sz w:val="23"/>
          <w:szCs w:val="23"/>
        </w:rPr>
      </w:pPr>
    </w:p>
    <w:tbl>
      <w:tblPr>
        <w:tblpPr w:leftFromText="180" w:rightFromText="180" w:vertAnchor="text" w:tblpY="1"/>
        <w:tblOverlap w:val="never"/>
        <w:tblW w:w="15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534"/>
        <w:gridCol w:w="1304"/>
        <w:gridCol w:w="2552"/>
        <w:gridCol w:w="3827"/>
        <w:gridCol w:w="1843"/>
        <w:gridCol w:w="1276"/>
        <w:gridCol w:w="992"/>
        <w:gridCol w:w="1560"/>
        <w:gridCol w:w="21"/>
        <w:gridCol w:w="1680"/>
      </w:tblGrid>
      <w:tr w:rsidR="00FF5E55" w:rsidRPr="00E40E7E" w14:paraId="23E4FCB6" w14:textId="77777777" w:rsidTr="00EF6AF2">
        <w:trPr>
          <w:trHeight w:val="373"/>
        </w:trPr>
        <w:tc>
          <w:tcPr>
            <w:tcW w:w="534" w:type="dxa"/>
            <w:vMerge w:val="restart"/>
          </w:tcPr>
          <w:p w14:paraId="0ED7ED4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lang w:eastAsia="uk-UA"/>
              </w:rPr>
              <w:t>№ з/п</w:t>
            </w:r>
          </w:p>
        </w:tc>
        <w:tc>
          <w:tcPr>
            <w:tcW w:w="1304" w:type="dxa"/>
            <w:vMerge w:val="restart"/>
          </w:tcPr>
          <w:p w14:paraId="0CB5F697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Назва завдання </w:t>
            </w:r>
          </w:p>
        </w:tc>
        <w:tc>
          <w:tcPr>
            <w:tcW w:w="2552" w:type="dxa"/>
            <w:vMerge w:val="restart"/>
          </w:tcPr>
          <w:p w14:paraId="3BC1AAC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Перелік заходів завдання </w:t>
            </w:r>
          </w:p>
        </w:tc>
        <w:tc>
          <w:tcPr>
            <w:tcW w:w="3827" w:type="dxa"/>
            <w:vMerge w:val="restart"/>
          </w:tcPr>
          <w:p w14:paraId="0FC0E59E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1843" w:type="dxa"/>
            <w:vMerge w:val="restart"/>
          </w:tcPr>
          <w:p w14:paraId="76358BA7" w14:textId="1516D0ED" w:rsidR="00FF5E55" w:rsidRPr="00E40E7E" w:rsidRDefault="00E662AE" w:rsidP="00FF5E55">
            <w:pPr>
              <w:autoSpaceDE w:val="0"/>
              <w:autoSpaceDN w:val="0"/>
              <w:adjustRightInd w:val="0"/>
              <w:ind w:right="-107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>Виконав</w:t>
            </w:r>
            <w:r w:rsidR="00656392" w:rsidRPr="00E40E7E">
              <w:rPr>
                <w:sz w:val="23"/>
                <w:szCs w:val="23"/>
              </w:rPr>
              <w:t>ці</w:t>
            </w:r>
          </w:p>
        </w:tc>
        <w:tc>
          <w:tcPr>
            <w:tcW w:w="3849" w:type="dxa"/>
            <w:gridSpan w:val="4"/>
          </w:tcPr>
          <w:p w14:paraId="7F3B7AC7" w14:textId="0CB3D62C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Фінансування </w:t>
            </w:r>
          </w:p>
        </w:tc>
        <w:tc>
          <w:tcPr>
            <w:tcW w:w="1680" w:type="dxa"/>
          </w:tcPr>
          <w:p w14:paraId="27E220E7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 xml:space="preserve">Очікуваний </w:t>
            </w:r>
          </w:p>
          <w:p w14:paraId="2914F418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результат</w:t>
            </w:r>
          </w:p>
        </w:tc>
      </w:tr>
      <w:tr w:rsidR="00FF5E55" w:rsidRPr="00E40E7E" w14:paraId="53B8555E" w14:textId="77777777" w:rsidTr="00EF6AF2">
        <w:trPr>
          <w:trHeight w:val="311"/>
        </w:trPr>
        <w:tc>
          <w:tcPr>
            <w:tcW w:w="534" w:type="dxa"/>
            <w:vMerge/>
          </w:tcPr>
          <w:p w14:paraId="22BF8A3E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  <w:vMerge/>
          </w:tcPr>
          <w:p w14:paraId="292721E0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2552" w:type="dxa"/>
            <w:vMerge/>
          </w:tcPr>
          <w:p w14:paraId="5D4B4E70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3827" w:type="dxa"/>
            <w:vMerge/>
          </w:tcPr>
          <w:p w14:paraId="2D0D0424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843" w:type="dxa"/>
            <w:vMerge/>
          </w:tcPr>
          <w:p w14:paraId="6764B0AB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  <w:tc>
          <w:tcPr>
            <w:tcW w:w="1276" w:type="dxa"/>
          </w:tcPr>
          <w:p w14:paraId="1CDA76ED" w14:textId="1DBCECCA" w:rsidR="00FF5E55" w:rsidRPr="00E40E7E" w:rsidRDefault="00FF5E55" w:rsidP="00656392">
            <w:pPr>
              <w:autoSpaceDE w:val="0"/>
              <w:autoSpaceDN w:val="0"/>
              <w:adjustRightInd w:val="0"/>
              <w:ind w:right="-113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Затверджено за Програмою,  тис. грн</w:t>
            </w:r>
          </w:p>
        </w:tc>
        <w:tc>
          <w:tcPr>
            <w:tcW w:w="992" w:type="dxa"/>
          </w:tcPr>
          <w:p w14:paraId="73D4BA8D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Зміни,</w:t>
            </w:r>
          </w:p>
          <w:p w14:paraId="2A58CF41" w14:textId="4305A3C4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тис. грн</w:t>
            </w:r>
          </w:p>
        </w:tc>
        <w:tc>
          <w:tcPr>
            <w:tcW w:w="1560" w:type="dxa"/>
          </w:tcPr>
          <w:p w14:paraId="22A2330D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Усього з</w:t>
            </w:r>
          </w:p>
          <w:p w14:paraId="438D3E22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урахуванням</w:t>
            </w:r>
          </w:p>
          <w:p w14:paraId="1C9571F9" w14:textId="77777777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змін,</w:t>
            </w:r>
          </w:p>
          <w:p w14:paraId="1FABEC1C" w14:textId="2C422C35" w:rsidR="00FF5E55" w:rsidRPr="00E40E7E" w:rsidRDefault="00FF5E55" w:rsidP="00FF5E55">
            <w:pPr>
              <w:autoSpaceDE w:val="0"/>
              <w:autoSpaceDN w:val="0"/>
              <w:adjustRightInd w:val="0"/>
              <w:ind w:left="-110" w:right="-108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тис. грн</w:t>
            </w:r>
          </w:p>
        </w:tc>
        <w:tc>
          <w:tcPr>
            <w:tcW w:w="1701" w:type="dxa"/>
            <w:gridSpan w:val="2"/>
          </w:tcPr>
          <w:p w14:paraId="218DB07C" w14:textId="77777777" w:rsidR="00FF5E55" w:rsidRPr="00E40E7E" w:rsidRDefault="00FF5E55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3"/>
                <w:szCs w:val="23"/>
                <w:lang w:eastAsia="uk-UA"/>
              </w:rPr>
            </w:pPr>
          </w:p>
        </w:tc>
      </w:tr>
      <w:tr w:rsidR="00E40E7E" w:rsidRPr="00E40E7E" w14:paraId="159544ED" w14:textId="77777777" w:rsidTr="00EF6AF2">
        <w:trPr>
          <w:trHeight w:val="1694"/>
        </w:trPr>
        <w:tc>
          <w:tcPr>
            <w:tcW w:w="534" w:type="dxa"/>
          </w:tcPr>
          <w:p w14:paraId="04B09F0C" w14:textId="7FED4668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</w:t>
            </w:r>
          </w:p>
        </w:tc>
        <w:tc>
          <w:tcPr>
            <w:tcW w:w="1304" w:type="dxa"/>
          </w:tcPr>
          <w:p w14:paraId="06D245D6" w14:textId="2EA31515" w:rsidR="00E40E7E" w:rsidRPr="00E40E7E" w:rsidRDefault="00E40E7E" w:rsidP="00FF5E55">
            <w:pPr>
              <w:ind w:right="-11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 xml:space="preserve">Облаштування  спортивних майданчиків </w:t>
            </w:r>
            <w:proofErr w:type="spellStart"/>
            <w:r w:rsidRPr="00E40E7E">
              <w:rPr>
                <w:rFonts w:eastAsia="Times New Roman"/>
                <w:sz w:val="23"/>
                <w:szCs w:val="23"/>
                <w:lang w:val="ru-RU"/>
              </w:rPr>
              <w:t>різних</w:t>
            </w:r>
            <w:proofErr w:type="spellEnd"/>
            <w:r w:rsidRPr="00E40E7E">
              <w:rPr>
                <w:rFonts w:eastAsia="Times New Roman"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E40E7E">
              <w:rPr>
                <w:rFonts w:eastAsia="Times New Roman"/>
                <w:sz w:val="23"/>
                <w:szCs w:val="23"/>
                <w:lang w:val="ru-RU"/>
              </w:rPr>
              <w:t>типів</w:t>
            </w:r>
            <w:proofErr w:type="spellEnd"/>
          </w:p>
        </w:tc>
        <w:tc>
          <w:tcPr>
            <w:tcW w:w="2552" w:type="dxa"/>
          </w:tcPr>
          <w:p w14:paraId="4BCDD83E" w14:textId="12D87F94" w:rsidR="00E40E7E" w:rsidRPr="00E40E7E" w:rsidRDefault="00E40E7E" w:rsidP="00FF5E55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  Модернізація існуючих  та о</w:t>
            </w:r>
            <w:r w:rsidRPr="00E40E7E">
              <w:rPr>
                <w:rFonts w:eastAsia="Times New Roman"/>
                <w:sz w:val="23"/>
                <w:szCs w:val="23"/>
              </w:rPr>
              <w:t xml:space="preserve">блаштування нових спортивних майданчиків різних типів </w:t>
            </w:r>
          </w:p>
        </w:tc>
        <w:tc>
          <w:tcPr>
            <w:tcW w:w="3827" w:type="dxa"/>
          </w:tcPr>
          <w:p w14:paraId="32ED9086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09693394" w14:textId="77777777" w:rsidR="00E40E7E" w:rsidRPr="00E40E7E" w:rsidRDefault="00E40E7E" w:rsidP="00FF5E55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  <w:r w:rsidRPr="00E40E7E">
              <w:rPr>
                <w:sz w:val="23"/>
                <w:szCs w:val="23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  <w:p w14:paraId="23EC646C" w14:textId="77777777" w:rsidR="00E40E7E" w:rsidRPr="00E40E7E" w:rsidRDefault="00E40E7E" w:rsidP="00233B40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3ED54ACB" w14:textId="77777777" w:rsidR="00E40E7E" w:rsidRPr="00E40E7E" w:rsidRDefault="00E40E7E" w:rsidP="00233B40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5ECE41E4" w14:textId="77777777" w:rsidR="00E40E7E" w:rsidRPr="00E40E7E" w:rsidRDefault="00E40E7E" w:rsidP="0010134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</w:tcPr>
          <w:p w14:paraId="29C2A02C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2A877162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29157553" w14:textId="77777777" w:rsidR="00E40E7E" w:rsidRPr="00E40E7E" w:rsidRDefault="00E40E7E" w:rsidP="00FF5E55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  <w:vMerge w:val="restart"/>
          </w:tcPr>
          <w:p w14:paraId="7B147BE3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Збільшення кількості осіб, охоплених фізкультурно-оздоровчими заняттями.</w:t>
            </w:r>
          </w:p>
          <w:p w14:paraId="3742B7E3" w14:textId="5BE1BE4E" w:rsidR="00E40E7E" w:rsidRPr="00E40E7E" w:rsidRDefault="00E40E7E" w:rsidP="00FF5E55">
            <w:pP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>Залучення до активної рухової діяльності, фізично-спортивної та ментальної реабілітації  ветеранів війни та поранених військовослужбовців, цивільних осіб з інвалідністю.</w:t>
            </w:r>
          </w:p>
        </w:tc>
      </w:tr>
      <w:tr w:rsidR="00E40E7E" w:rsidRPr="00E40E7E" w14:paraId="151369EB" w14:textId="77777777" w:rsidTr="00EF6AF2">
        <w:trPr>
          <w:trHeight w:val="309"/>
        </w:trPr>
        <w:tc>
          <w:tcPr>
            <w:tcW w:w="534" w:type="dxa"/>
          </w:tcPr>
          <w:p w14:paraId="3FF2D28F" w14:textId="09336803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1.1.</w:t>
            </w:r>
          </w:p>
        </w:tc>
        <w:tc>
          <w:tcPr>
            <w:tcW w:w="1304" w:type="dxa"/>
          </w:tcPr>
          <w:p w14:paraId="61849DDA" w14:textId="77777777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37A88F3C" w14:textId="26F16B04" w:rsidR="00E40E7E" w:rsidRPr="00E40E7E" w:rsidRDefault="00E40E7E" w:rsidP="00FF5E55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Реконструкція   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мультифункційного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ігрового майданчика з синтетичним покриттям на базі Центру національно-патріотичного виховання імені Кирила Осьмака в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с.Сприня</w:t>
            </w:r>
            <w:proofErr w:type="spellEnd"/>
          </w:p>
        </w:tc>
        <w:tc>
          <w:tcPr>
            <w:tcW w:w="3827" w:type="dxa"/>
          </w:tcPr>
          <w:p w14:paraId="0DEA2EDA" w14:textId="77777777" w:rsidR="00E40E7E" w:rsidRPr="00E40E7E" w:rsidRDefault="00E40E7E" w:rsidP="00FF5E55">
            <w:pPr>
              <w:autoSpaceDE w:val="0"/>
              <w:autoSpaceDN w:val="0"/>
              <w:adjustRightInd w:val="0"/>
              <w:spacing w:line="256" w:lineRule="auto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6C140C5A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spacing w:line="256" w:lineRule="auto"/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582ACA83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7CA7DA21" w14:textId="77777777" w:rsidR="00E40E7E" w:rsidRPr="00E40E7E" w:rsidRDefault="00E40E7E" w:rsidP="00FF5E55">
            <w:pPr>
              <w:spacing w:line="256" w:lineRule="auto"/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980 м.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4E681C53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28DB4345" w14:textId="0638AF56" w:rsidR="00E40E7E" w:rsidRPr="00E40E7E" w:rsidRDefault="00E40E7E" w:rsidP="00FF5E55">
            <w:pPr>
              <w:spacing w:line="256" w:lineRule="auto"/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  будівництво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- 4,7 тис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03047592" w14:textId="77777777" w:rsidR="00E40E7E" w:rsidRPr="00E40E7E" w:rsidRDefault="00E40E7E" w:rsidP="00FF5E55">
            <w:pPr>
              <w:spacing w:line="256" w:lineRule="auto"/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588BBEDF" w14:textId="5D1F270C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</w:p>
        </w:tc>
        <w:tc>
          <w:tcPr>
            <w:tcW w:w="1843" w:type="dxa"/>
            <w:vMerge/>
          </w:tcPr>
          <w:p w14:paraId="04265532" w14:textId="6C3D3A9D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9F0D05" w14:textId="7CAC69DB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4 600,00</w:t>
            </w:r>
          </w:p>
        </w:tc>
        <w:tc>
          <w:tcPr>
            <w:tcW w:w="992" w:type="dxa"/>
          </w:tcPr>
          <w:p w14:paraId="69C358F2" w14:textId="3B1D2922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06383DD8" w14:textId="37BAEFB9" w:rsidR="00E40E7E" w:rsidRPr="00E40E7E" w:rsidRDefault="00E40E7E" w:rsidP="00FF5E55">
            <w:pPr>
              <w:jc w:val="center"/>
              <w:rPr>
                <w:rFonts w:eastAsia="Times New Roman"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4 600,00</w:t>
            </w:r>
          </w:p>
        </w:tc>
        <w:tc>
          <w:tcPr>
            <w:tcW w:w="1701" w:type="dxa"/>
            <w:gridSpan w:val="2"/>
            <w:vMerge/>
          </w:tcPr>
          <w:p w14:paraId="36A93999" w14:textId="01AC0C0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E01E92F" w14:textId="77777777" w:rsidTr="00EF6AF2">
        <w:trPr>
          <w:trHeight w:val="309"/>
        </w:trPr>
        <w:tc>
          <w:tcPr>
            <w:tcW w:w="534" w:type="dxa"/>
          </w:tcPr>
          <w:p w14:paraId="15DD3624" w14:textId="53F7C6EF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1.2.</w:t>
            </w:r>
          </w:p>
        </w:tc>
        <w:tc>
          <w:tcPr>
            <w:tcW w:w="1304" w:type="dxa"/>
          </w:tcPr>
          <w:p w14:paraId="6272C29E" w14:textId="77777777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4852D43E" w14:textId="7720056D" w:rsidR="00E40E7E" w:rsidRPr="00E40E7E" w:rsidRDefault="00E40E7E" w:rsidP="00EF6AF2">
            <w:pPr>
              <w:tabs>
                <w:tab w:val="left" w:pos="572"/>
              </w:tabs>
              <w:ind w:left="8" w:right="-108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Будівництво фізкультурно-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lastRenderedPageBreak/>
              <w:t xml:space="preserve">спортивного комплексу для фізичної та ментальної реабілітації на водно- веслувальній базі  КЗ ЛОР «Школа вищої </w:t>
            </w:r>
            <w:r w:rsidR="00EF6AF2">
              <w:rPr>
                <w:rFonts w:eastAsia="Times New Roman"/>
                <w:i/>
                <w:iCs/>
                <w:sz w:val="23"/>
                <w:szCs w:val="23"/>
              </w:rPr>
              <w:t>с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портивної майстерності» (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с.Наварія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,</w:t>
            </w:r>
          </w:p>
          <w:p w14:paraId="67A1026F" w14:textId="2CA52691" w:rsidR="00E40E7E" w:rsidRPr="00E40E7E" w:rsidRDefault="00E40E7E" w:rsidP="00FF5E55">
            <w:pPr>
              <w:ind w:right="-106" w:firstLine="30"/>
              <w:rPr>
                <w:rFonts w:eastAsia="Times New Roman"/>
                <w:i/>
                <w:iCs/>
                <w:sz w:val="23"/>
                <w:szCs w:val="23"/>
              </w:rPr>
            </w:pP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вул.Берегова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, 7).</w:t>
            </w:r>
          </w:p>
        </w:tc>
        <w:tc>
          <w:tcPr>
            <w:tcW w:w="3827" w:type="dxa"/>
          </w:tcPr>
          <w:p w14:paraId="6A16F984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0E6F288E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lastRenderedPageBreak/>
              <w:t>кількість спортивних об’єктів, які планується збудувати - 1</w:t>
            </w:r>
          </w:p>
          <w:p w14:paraId="59737CC4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3E865959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площа споруди, яку планується побудувати у поточному році –</w:t>
            </w:r>
          </w:p>
          <w:p w14:paraId="431E859F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3167,5 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04F8F9E2" w14:textId="77777777" w:rsidR="00E40E7E" w:rsidRPr="00E40E7E" w:rsidRDefault="00E40E7E" w:rsidP="00FF5E55">
            <w:pPr>
              <w:tabs>
                <w:tab w:val="left" w:pos="178"/>
              </w:tabs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E9713C3" w14:textId="314AABBE" w:rsidR="00E40E7E" w:rsidRPr="00E40E7E" w:rsidRDefault="00E40E7E" w:rsidP="00FF5E55">
            <w:pPr>
              <w:tabs>
                <w:tab w:val="left" w:pos="178"/>
              </w:tabs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  середні витрати  на проведення    капітального ремонту 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– близько 5,8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64DE16AD" w14:textId="77777777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u w:val="single"/>
              </w:rPr>
              <w:t>Показник якості</w:t>
            </w:r>
          </w:p>
          <w:p w14:paraId="26E750C4" w14:textId="3718C7D6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1843" w:type="dxa"/>
            <w:vMerge/>
          </w:tcPr>
          <w:p w14:paraId="13122D06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B55ED09" w14:textId="5C38F7E2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18400,00</w:t>
            </w:r>
          </w:p>
        </w:tc>
        <w:tc>
          <w:tcPr>
            <w:tcW w:w="992" w:type="dxa"/>
          </w:tcPr>
          <w:p w14:paraId="6A735266" w14:textId="108A8B38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652D14FA" w14:textId="26415663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18400,00</w:t>
            </w:r>
          </w:p>
        </w:tc>
        <w:tc>
          <w:tcPr>
            <w:tcW w:w="1701" w:type="dxa"/>
            <w:gridSpan w:val="2"/>
            <w:vMerge/>
          </w:tcPr>
          <w:p w14:paraId="0D8AB9AD" w14:textId="7777777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03205DD6" w14:textId="77777777" w:rsidTr="00EF6AF2">
        <w:trPr>
          <w:trHeight w:val="58"/>
        </w:trPr>
        <w:tc>
          <w:tcPr>
            <w:tcW w:w="534" w:type="dxa"/>
          </w:tcPr>
          <w:p w14:paraId="630227FE" w14:textId="285A4A79" w:rsidR="00E40E7E" w:rsidRPr="00E40E7E" w:rsidRDefault="00E40E7E" w:rsidP="00FF5E55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1.3.</w:t>
            </w:r>
          </w:p>
        </w:tc>
        <w:tc>
          <w:tcPr>
            <w:tcW w:w="1304" w:type="dxa"/>
          </w:tcPr>
          <w:p w14:paraId="64C5157C" w14:textId="1003B11B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77D62A8F" w14:textId="425C34D8" w:rsidR="00E40E7E" w:rsidRPr="00E40E7E" w:rsidRDefault="00E40E7E" w:rsidP="00EF6AF2">
            <w:pPr>
              <w:ind w:right="-108"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Нове будівництво спортивного майданчика зі штучним (трав’яним) покриттям 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по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вул.Центральна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, 74 у с. </w:t>
            </w:r>
            <w:proofErr w:type="spellStart"/>
            <w:r w:rsidR="00EF6AF2">
              <w:rPr>
                <w:rFonts w:eastAsia="Times New Roman"/>
                <w:i/>
                <w:iCs/>
                <w:sz w:val="23"/>
                <w:szCs w:val="23"/>
              </w:rPr>
              <w:t>А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рламівська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Воля Яворівського району Львівської області</w:t>
            </w:r>
          </w:p>
        </w:tc>
        <w:tc>
          <w:tcPr>
            <w:tcW w:w="3827" w:type="dxa"/>
          </w:tcPr>
          <w:p w14:paraId="4DE4C3EB" w14:textId="77777777" w:rsidR="00E40E7E" w:rsidRPr="00E40E7E" w:rsidRDefault="00E40E7E" w:rsidP="00FF5E55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5C3CFE9D" w14:textId="77777777" w:rsidR="00E40E7E" w:rsidRPr="00E40E7E" w:rsidRDefault="00E40E7E" w:rsidP="00FF5E55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2B00AA9F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539E6A94" w14:textId="77777777" w:rsidR="00E40E7E" w:rsidRPr="00E40E7E" w:rsidRDefault="00E40E7E" w:rsidP="00FF5E55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924 м.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7F6BA147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F17281D" w14:textId="21471168" w:rsidR="00E40E7E" w:rsidRPr="00E40E7E" w:rsidRDefault="00E40E7E" w:rsidP="00FF5E55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  будівництво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– понад  3,7</w:t>
            </w:r>
            <w:r w:rsidR="00CF3892">
              <w:rPr>
                <w:rFonts w:eastAsia="Times New Roman"/>
                <w:i/>
                <w:sz w:val="23"/>
                <w:szCs w:val="23"/>
                <w:lang w:eastAsia="uk-UA"/>
              </w:rPr>
              <w:t>8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166ABC2D" w14:textId="77777777" w:rsidR="00E40E7E" w:rsidRPr="00E40E7E" w:rsidRDefault="00E40E7E" w:rsidP="00FF5E55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6E2B9B18" w14:textId="17C1C372" w:rsidR="00E40E7E" w:rsidRPr="00E40E7E" w:rsidRDefault="00E40E7E" w:rsidP="00FF5E55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i/>
                <w:iCs/>
                <w:color w:val="000000"/>
                <w:sz w:val="23"/>
                <w:szCs w:val="23"/>
                <w:shd w:val="clear" w:color="auto" w:fill="FFFF00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</w:t>
            </w:r>
            <w:r w:rsidRPr="00E40E7E">
              <w:rPr>
                <w:i/>
                <w:iCs/>
                <w:color w:val="000000"/>
                <w:sz w:val="23"/>
                <w:szCs w:val="23"/>
              </w:rPr>
              <w:t>.</w:t>
            </w:r>
          </w:p>
        </w:tc>
        <w:tc>
          <w:tcPr>
            <w:tcW w:w="1843" w:type="dxa"/>
            <w:vMerge/>
          </w:tcPr>
          <w:p w14:paraId="19E9DE55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250C8EE" w14:textId="77777777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3500,00</w:t>
            </w:r>
          </w:p>
          <w:p w14:paraId="3C032B09" w14:textId="71A2818C" w:rsidR="00E40E7E" w:rsidRPr="00E40E7E" w:rsidRDefault="00E40E7E" w:rsidP="00FF5E55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6096CF09" w14:textId="611ADB98" w:rsidR="00E40E7E" w:rsidRPr="00E40E7E" w:rsidRDefault="00E40E7E" w:rsidP="00E62DE7">
            <w:pPr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14917326" w14:textId="167611D4" w:rsidR="00E40E7E" w:rsidRPr="00E40E7E" w:rsidRDefault="00E40E7E" w:rsidP="00FF5E55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3500,00</w:t>
            </w:r>
          </w:p>
        </w:tc>
        <w:tc>
          <w:tcPr>
            <w:tcW w:w="1701" w:type="dxa"/>
            <w:gridSpan w:val="2"/>
            <w:vMerge/>
          </w:tcPr>
          <w:p w14:paraId="2AFB3B58" w14:textId="77777777" w:rsidR="00E40E7E" w:rsidRPr="00E40E7E" w:rsidRDefault="00E40E7E" w:rsidP="00FF5E55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7EC546DC" w14:textId="77777777" w:rsidTr="00EF6AF2">
        <w:trPr>
          <w:trHeight w:val="58"/>
        </w:trPr>
        <w:tc>
          <w:tcPr>
            <w:tcW w:w="534" w:type="dxa"/>
          </w:tcPr>
          <w:p w14:paraId="769619E4" w14:textId="7F73AF9F" w:rsidR="00E40E7E" w:rsidRPr="00E40E7E" w:rsidRDefault="00E40E7E" w:rsidP="00E62DE7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1.4.</w:t>
            </w:r>
          </w:p>
        </w:tc>
        <w:tc>
          <w:tcPr>
            <w:tcW w:w="1304" w:type="dxa"/>
          </w:tcPr>
          <w:p w14:paraId="776C4220" w14:textId="77777777" w:rsidR="00E40E7E" w:rsidRPr="00E40E7E" w:rsidRDefault="00E40E7E" w:rsidP="00E62DE7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0F31C109" w14:textId="14256458" w:rsidR="00E40E7E" w:rsidRPr="00E40E7E" w:rsidRDefault="00E40E7E" w:rsidP="00E62DE7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Нове будівництво спортивного майданчика зі штучним (наливним) покриттям на території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Старявської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гімназії Мостиської міської ради Львівської області </w:t>
            </w: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по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вул.Шашкевича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М., 4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lastRenderedPageBreak/>
              <w:t>с.Старява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 Яворівського району  Львівської області</w:t>
            </w:r>
          </w:p>
        </w:tc>
        <w:tc>
          <w:tcPr>
            <w:tcW w:w="3827" w:type="dxa"/>
          </w:tcPr>
          <w:p w14:paraId="02C7300B" w14:textId="18AB62A8" w:rsidR="00E40E7E" w:rsidRPr="00E40E7E" w:rsidRDefault="00E40E7E" w:rsidP="00E62DE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/>
          </w:tcPr>
          <w:p w14:paraId="2E8ACB32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470D860" w14:textId="77777777" w:rsidR="00E40E7E" w:rsidRPr="00E40E7E" w:rsidRDefault="00E40E7E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3500,00</w:t>
            </w:r>
          </w:p>
          <w:p w14:paraId="1DA215A9" w14:textId="77777777" w:rsidR="00E40E7E" w:rsidRPr="00E40E7E" w:rsidRDefault="00E40E7E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6E25AC5D" w14:textId="7EEFB68A" w:rsidR="00E40E7E" w:rsidRPr="00E40E7E" w:rsidRDefault="00E40E7E" w:rsidP="00317CC6">
            <w:pPr>
              <w:ind w:right="-105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-3500,00</w:t>
            </w:r>
          </w:p>
        </w:tc>
        <w:tc>
          <w:tcPr>
            <w:tcW w:w="1560" w:type="dxa"/>
          </w:tcPr>
          <w:p w14:paraId="36525FED" w14:textId="66DBA5B0" w:rsidR="00E40E7E" w:rsidRPr="00E40E7E" w:rsidRDefault="00E40E7E" w:rsidP="00E62DE7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</w:t>
            </w:r>
          </w:p>
        </w:tc>
        <w:tc>
          <w:tcPr>
            <w:tcW w:w="1701" w:type="dxa"/>
            <w:gridSpan w:val="2"/>
          </w:tcPr>
          <w:p w14:paraId="1136CF8E" w14:textId="77777777" w:rsidR="00E40E7E" w:rsidRPr="00E40E7E" w:rsidRDefault="00E40E7E" w:rsidP="00E62DE7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5CDDE609" w14:textId="77777777" w:rsidTr="00EF6AF2">
        <w:trPr>
          <w:trHeight w:val="58"/>
        </w:trPr>
        <w:tc>
          <w:tcPr>
            <w:tcW w:w="534" w:type="dxa"/>
          </w:tcPr>
          <w:p w14:paraId="003D503C" w14:textId="1F45AF97" w:rsidR="00E40E7E" w:rsidRPr="00E40E7E" w:rsidRDefault="00E40E7E" w:rsidP="00E62DE7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1.5.</w:t>
            </w:r>
          </w:p>
        </w:tc>
        <w:tc>
          <w:tcPr>
            <w:tcW w:w="1304" w:type="dxa"/>
          </w:tcPr>
          <w:p w14:paraId="4B3BB223" w14:textId="77777777" w:rsidR="00E40E7E" w:rsidRPr="00E40E7E" w:rsidRDefault="00E40E7E" w:rsidP="00E62DE7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4C2DC63A" w14:textId="4F6E0800" w:rsidR="00E40E7E" w:rsidRPr="00E40E7E" w:rsidRDefault="00E40E7E" w:rsidP="00E62DE7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Будівництво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мультифункціонального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спортивно-реабілітаційного майданчика з синтетичним покриттям та освітленням ЛДУФК ім.  І.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Боберського</w:t>
            </w:r>
            <w:proofErr w:type="spellEnd"/>
          </w:p>
        </w:tc>
        <w:tc>
          <w:tcPr>
            <w:tcW w:w="3827" w:type="dxa"/>
          </w:tcPr>
          <w:p w14:paraId="4B35C12A" w14:textId="77777777" w:rsidR="00E40E7E" w:rsidRPr="00E40E7E" w:rsidRDefault="00E40E7E" w:rsidP="00E62DE7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684047F0" w14:textId="77777777" w:rsidR="00E40E7E" w:rsidRPr="00E40E7E" w:rsidRDefault="00E40E7E" w:rsidP="00E62DE7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0514C0AC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08302AFA" w14:textId="77777777" w:rsidR="00E40E7E" w:rsidRPr="00E40E7E" w:rsidRDefault="00E40E7E" w:rsidP="00E62DE7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924 м.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.</w:t>
            </w:r>
          </w:p>
          <w:p w14:paraId="3AED7DE8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4403F2E4" w14:textId="77777777" w:rsidR="00E40E7E" w:rsidRPr="00E40E7E" w:rsidRDefault="00E40E7E" w:rsidP="00E62DE7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  будівництво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понад  5,62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6689E4D9" w14:textId="77777777" w:rsidR="00E40E7E" w:rsidRPr="00E40E7E" w:rsidRDefault="00E40E7E" w:rsidP="00E62DE7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131A7B4F" w14:textId="531D58BC" w:rsidR="00E40E7E" w:rsidRPr="00E40E7E" w:rsidRDefault="00E40E7E" w:rsidP="00E62DE7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  <w:r w:rsidRPr="00E40E7E">
              <w:rPr>
                <w:i/>
                <w:iCs/>
                <w:color w:val="000000"/>
                <w:sz w:val="23"/>
                <w:szCs w:val="23"/>
                <w:shd w:val="clear" w:color="auto" w:fill="FFFF00"/>
              </w:rPr>
              <w:t xml:space="preserve"> </w:t>
            </w:r>
          </w:p>
        </w:tc>
        <w:tc>
          <w:tcPr>
            <w:tcW w:w="1843" w:type="dxa"/>
            <w:vMerge/>
          </w:tcPr>
          <w:p w14:paraId="79F9502D" w14:textId="77777777" w:rsidR="00E40E7E" w:rsidRPr="00E40E7E" w:rsidRDefault="00E40E7E" w:rsidP="00EC0BB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C85BD50" w14:textId="1EB4DE6C" w:rsidR="00E40E7E" w:rsidRPr="00E40E7E" w:rsidRDefault="00E40E7E" w:rsidP="00E62DE7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5 200,000</w:t>
            </w:r>
          </w:p>
        </w:tc>
        <w:tc>
          <w:tcPr>
            <w:tcW w:w="992" w:type="dxa"/>
            <w:vAlign w:val="center"/>
          </w:tcPr>
          <w:p w14:paraId="61BCA6B6" w14:textId="77777777" w:rsidR="00E40E7E" w:rsidRPr="00E40E7E" w:rsidRDefault="00E40E7E" w:rsidP="00E62DE7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D548FAD" w14:textId="1BC5AA6E" w:rsidR="00E40E7E" w:rsidRPr="00E40E7E" w:rsidRDefault="00E40E7E" w:rsidP="00E62DE7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5 200,00</w:t>
            </w:r>
          </w:p>
        </w:tc>
        <w:tc>
          <w:tcPr>
            <w:tcW w:w="1701" w:type="dxa"/>
            <w:gridSpan w:val="2"/>
          </w:tcPr>
          <w:p w14:paraId="5018A77A" w14:textId="77777777" w:rsidR="00E40E7E" w:rsidRPr="00E40E7E" w:rsidRDefault="00E40E7E" w:rsidP="00E62DE7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6128717F" w14:textId="77777777" w:rsidTr="00EF6AF2">
        <w:trPr>
          <w:trHeight w:val="58"/>
        </w:trPr>
        <w:tc>
          <w:tcPr>
            <w:tcW w:w="534" w:type="dxa"/>
          </w:tcPr>
          <w:p w14:paraId="4819292E" w14:textId="77777777" w:rsidR="00E40E7E" w:rsidRPr="00E40E7E" w:rsidRDefault="00E40E7E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1.6.</w:t>
            </w:r>
          </w:p>
          <w:p w14:paraId="084BFDEF" w14:textId="646D1706" w:rsidR="00E40E7E" w:rsidRPr="00E40E7E" w:rsidRDefault="00E40E7E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66597757" w14:textId="77777777" w:rsidR="00E40E7E" w:rsidRPr="00E40E7E" w:rsidRDefault="00E40E7E" w:rsidP="00233B40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11442351" w14:textId="6796F8CA" w:rsidR="00E40E7E" w:rsidRPr="00E40E7E" w:rsidRDefault="00E40E7E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Будівництво спортивного майданчика зі штучним (трав'яним) покриттям у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с.Стрілки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, Самбірського району, Львівської області</w:t>
            </w:r>
          </w:p>
        </w:tc>
        <w:tc>
          <w:tcPr>
            <w:tcW w:w="3827" w:type="dxa"/>
          </w:tcPr>
          <w:p w14:paraId="549DBC4B" w14:textId="77777777" w:rsidR="00E40E7E" w:rsidRPr="00E40E7E" w:rsidRDefault="00E40E7E" w:rsidP="00233B40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424D5DEA" w14:textId="77777777" w:rsidR="00E40E7E" w:rsidRPr="00E40E7E" w:rsidRDefault="00E40E7E" w:rsidP="00233B40">
            <w:pPr>
              <w:pStyle w:val="ac"/>
              <w:numPr>
                <w:ilvl w:val="0"/>
                <w:numId w:val="7"/>
              </w:numPr>
              <w:tabs>
                <w:tab w:val="left" w:pos="240"/>
              </w:tabs>
              <w:ind w:left="32" w:firstLine="0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які планується збудувати - 1</w:t>
            </w:r>
          </w:p>
          <w:p w14:paraId="2D18BD97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292E0CB1" w14:textId="77777777" w:rsidR="00E40E7E" w:rsidRPr="00E40E7E" w:rsidRDefault="00E40E7E" w:rsidP="00233B40">
            <w:pPr>
              <w:ind w:hanging="5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sz w:val="23"/>
                <w:szCs w:val="23"/>
              </w:rPr>
              <w:t xml:space="preserve">- 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площа споруди, яку планується побудувати у поточному році -</w:t>
            </w:r>
            <w:r w:rsidRPr="00E40E7E">
              <w:rPr>
                <w:sz w:val="23"/>
                <w:szCs w:val="23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924 м.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.</w:t>
            </w:r>
          </w:p>
          <w:p w14:paraId="66A9BD09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18C60133" w14:textId="1A8E2497" w:rsidR="00E40E7E" w:rsidRPr="00E40E7E" w:rsidRDefault="00E40E7E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- 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  будівництво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понад  5,6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7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 грн.</w:t>
            </w:r>
            <w:r w:rsidRPr="00E40E7E">
              <w:rPr>
                <w:sz w:val="23"/>
                <w:szCs w:val="23"/>
              </w:rPr>
              <w:t xml:space="preserve"> </w:t>
            </w:r>
          </w:p>
          <w:p w14:paraId="7F28CFD3" w14:textId="77777777" w:rsidR="00E40E7E" w:rsidRPr="00E40E7E" w:rsidRDefault="00E40E7E" w:rsidP="00233B40">
            <w:pPr>
              <w:ind w:hanging="54"/>
              <w:rPr>
                <w:b/>
                <w:sz w:val="23"/>
                <w:szCs w:val="23"/>
                <w:u w:val="single"/>
              </w:rPr>
            </w:pPr>
            <w:r w:rsidRPr="00E40E7E">
              <w:rPr>
                <w:b/>
                <w:sz w:val="23"/>
                <w:szCs w:val="23"/>
                <w:u w:val="single"/>
              </w:rPr>
              <w:t>Показник якості</w:t>
            </w:r>
          </w:p>
          <w:p w14:paraId="7E0BA4AD" w14:textId="5BB9CABC" w:rsidR="00E40E7E" w:rsidRPr="00E40E7E" w:rsidRDefault="00E40E7E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будівельних робіт  на кінець року - 100%.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1FB98147" w14:textId="77777777" w:rsidR="00E40E7E" w:rsidRPr="00E40E7E" w:rsidRDefault="00E40E7E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A14128" w14:textId="52706B86" w:rsidR="00E40E7E" w:rsidRPr="00E40E7E" w:rsidRDefault="00E40E7E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5 245,00</w:t>
            </w:r>
          </w:p>
        </w:tc>
        <w:tc>
          <w:tcPr>
            <w:tcW w:w="992" w:type="dxa"/>
            <w:vAlign w:val="center"/>
          </w:tcPr>
          <w:p w14:paraId="074D767F" w14:textId="1579DB41" w:rsidR="00E40E7E" w:rsidRPr="00E40E7E" w:rsidRDefault="00E40E7E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41C7AD3E" w14:textId="4F2179FB" w:rsidR="00E40E7E" w:rsidRPr="00E40E7E" w:rsidRDefault="00E40E7E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5 245,00</w:t>
            </w:r>
          </w:p>
        </w:tc>
        <w:tc>
          <w:tcPr>
            <w:tcW w:w="1701" w:type="dxa"/>
            <w:gridSpan w:val="2"/>
          </w:tcPr>
          <w:p w14:paraId="244E0BD3" w14:textId="77777777" w:rsidR="00E40E7E" w:rsidRPr="00E40E7E" w:rsidRDefault="00E40E7E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66B7E9F1" w14:textId="77777777" w:rsidTr="00EF6AF2">
        <w:trPr>
          <w:trHeight w:val="58"/>
        </w:trPr>
        <w:tc>
          <w:tcPr>
            <w:tcW w:w="534" w:type="dxa"/>
          </w:tcPr>
          <w:p w14:paraId="30B52AB5" w14:textId="27E20076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2.</w:t>
            </w:r>
          </w:p>
        </w:tc>
        <w:tc>
          <w:tcPr>
            <w:tcW w:w="1304" w:type="dxa"/>
          </w:tcPr>
          <w:p w14:paraId="31343E37" w14:textId="24387261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 xml:space="preserve">Спортивні іміджеві </w:t>
            </w:r>
            <w:proofErr w:type="spellStart"/>
            <w:r w:rsidRPr="00E40E7E">
              <w:rPr>
                <w:rFonts w:eastAsia="Times New Roman"/>
                <w:sz w:val="23"/>
                <w:szCs w:val="23"/>
              </w:rPr>
              <w:t>проєкти</w:t>
            </w:r>
            <w:proofErr w:type="spellEnd"/>
            <w:r w:rsidRPr="00E40E7E">
              <w:rPr>
                <w:rFonts w:eastAsia="Times New Roman"/>
                <w:sz w:val="23"/>
                <w:szCs w:val="23"/>
              </w:rPr>
              <w:t xml:space="preserve">, спрямовані на утвердження репутації </w:t>
            </w:r>
            <w:r w:rsidRPr="00E40E7E">
              <w:rPr>
                <w:rFonts w:eastAsia="Times New Roman"/>
                <w:sz w:val="23"/>
                <w:szCs w:val="23"/>
              </w:rPr>
              <w:lastRenderedPageBreak/>
              <w:t>Львівщини як спортивного регіону</w:t>
            </w:r>
          </w:p>
        </w:tc>
        <w:tc>
          <w:tcPr>
            <w:tcW w:w="2552" w:type="dxa"/>
          </w:tcPr>
          <w:p w14:paraId="3C43A35D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09DF0965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C781CAA" w14:textId="68E658A4" w:rsidR="00233B40" w:rsidRPr="00E40E7E" w:rsidRDefault="00233B40" w:rsidP="00B37B01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6F08FB5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5C5E673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54269F7F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68C19D2E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2BCEC2B9" w14:textId="77777777" w:rsidTr="00EF6AF2">
        <w:trPr>
          <w:trHeight w:val="58"/>
        </w:trPr>
        <w:tc>
          <w:tcPr>
            <w:tcW w:w="534" w:type="dxa"/>
          </w:tcPr>
          <w:p w14:paraId="0CFFE13A" w14:textId="2488BFF8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3.</w:t>
            </w:r>
          </w:p>
        </w:tc>
        <w:tc>
          <w:tcPr>
            <w:tcW w:w="1304" w:type="dxa"/>
          </w:tcPr>
          <w:p w14:paraId="4F7018EE" w14:textId="2D394092" w:rsidR="00233B40" w:rsidRPr="00E40E7E" w:rsidRDefault="00233B40" w:rsidP="00EF6AF2">
            <w:pPr>
              <w:ind w:right="-103"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Розвиток спортивної медицини та відновного лікування</w:t>
            </w:r>
          </w:p>
        </w:tc>
        <w:tc>
          <w:tcPr>
            <w:tcW w:w="2552" w:type="dxa"/>
          </w:tcPr>
          <w:p w14:paraId="1A793868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3775AE5F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8AF3C04" w14:textId="1A2A6EB8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9E4690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1405C560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C71BD28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727273BB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504497F6" w14:textId="77777777" w:rsidTr="00EF6AF2">
        <w:trPr>
          <w:trHeight w:val="58"/>
        </w:trPr>
        <w:tc>
          <w:tcPr>
            <w:tcW w:w="534" w:type="dxa"/>
          </w:tcPr>
          <w:p w14:paraId="6B982C51" w14:textId="086EF2B7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4.</w:t>
            </w:r>
          </w:p>
        </w:tc>
        <w:tc>
          <w:tcPr>
            <w:tcW w:w="1304" w:type="dxa"/>
          </w:tcPr>
          <w:p w14:paraId="47E91E5B" w14:textId="23620982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rFonts w:eastAsia="Times New Roman"/>
                <w:sz w:val="23"/>
                <w:szCs w:val="23"/>
              </w:rPr>
              <w:t>Проведення обласних інформаційно-просвітницьких кампаній</w:t>
            </w:r>
          </w:p>
        </w:tc>
        <w:tc>
          <w:tcPr>
            <w:tcW w:w="2552" w:type="dxa"/>
          </w:tcPr>
          <w:p w14:paraId="553E5782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53AFF6E2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09F2215" w14:textId="77777777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3EB3B46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24DB662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A5AB228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4471793B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409A52B9" w14:textId="77777777" w:rsidTr="00EF6AF2">
        <w:trPr>
          <w:trHeight w:val="58"/>
        </w:trPr>
        <w:tc>
          <w:tcPr>
            <w:tcW w:w="534" w:type="dxa"/>
          </w:tcPr>
          <w:p w14:paraId="03138E75" w14:textId="77777777" w:rsidR="00233B40" w:rsidRPr="00E40E7E" w:rsidRDefault="00233B40" w:rsidP="00233B4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5.</w:t>
            </w:r>
          </w:p>
          <w:p w14:paraId="204CC3E5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3C03F42C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7EBB0D81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6901FFAD" w14:textId="77777777" w:rsidR="00233B40" w:rsidRPr="00E40E7E" w:rsidRDefault="00233B40" w:rsidP="00233B40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  <w:p w14:paraId="522C03D2" w14:textId="77777777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7D9B6621" w14:textId="69CF31E6" w:rsidR="00233B40" w:rsidRPr="00E40E7E" w:rsidRDefault="00233B40" w:rsidP="00E40E7E">
            <w:pPr>
              <w:ind w:right="-106"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Створення належних умов спортсменам – членам національних збірних команд України та їхнім тренерам для підготовки до офіційних міжнародних змагань, Олімпійських, Паралімпій</w:t>
            </w:r>
            <w:r w:rsidRPr="00E40E7E">
              <w:rPr>
                <w:sz w:val="23"/>
                <w:szCs w:val="23"/>
              </w:rPr>
              <w:lastRenderedPageBreak/>
              <w:t xml:space="preserve">ських, </w:t>
            </w:r>
            <w:proofErr w:type="spellStart"/>
            <w:r w:rsidRPr="00E40E7E">
              <w:rPr>
                <w:sz w:val="23"/>
                <w:szCs w:val="23"/>
              </w:rPr>
              <w:t>Дефлімпійських</w:t>
            </w:r>
            <w:proofErr w:type="spellEnd"/>
            <w:r w:rsidRPr="00E40E7E">
              <w:rPr>
                <w:sz w:val="23"/>
                <w:szCs w:val="23"/>
              </w:rPr>
              <w:t xml:space="preserve"> Всесвітніх ігор та універсіад</w:t>
            </w:r>
          </w:p>
        </w:tc>
        <w:tc>
          <w:tcPr>
            <w:tcW w:w="2552" w:type="dxa"/>
          </w:tcPr>
          <w:p w14:paraId="6BB69A15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Матеріальна мотивація, фінансова винагорода </w:t>
            </w:r>
          </w:p>
          <w:p w14:paraId="57420CE4" w14:textId="77777777" w:rsidR="00233B40" w:rsidRPr="00E40E7E" w:rsidRDefault="00233B40" w:rsidP="00233B40">
            <w:pPr>
              <w:tabs>
                <w:tab w:val="left" w:pos="458"/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для кращих спортсменів та  тренерів</w:t>
            </w:r>
          </w:p>
          <w:p w14:paraId="1BF56B03" w14:textId="77777777" w:rsidR="00233B40" w:rsidRPr="00E40E7E" w:rsidRDefault="00233B40" w:rsidP="00233B40">
            <w:pPr>
              <w:tabs>
                <w:tab w:val="left" w:pos="458"/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 за  результатами виступів на чемпіонатах України, Європи </w:t>
            </w:r>
          </w:p>
          <w:p w14:paraId="4DA9EDD5" w14:textId="3116FFF2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світу, офіційних міжнародних змагань</w:t>
            </w:r>
          </w:p>
        </w:tc>
        <w:tc>
          <w:tcPr>
            <w:tcW w:w="3827" w:type="dxa"/>
          </w:tcPr>
          <w:p w14:paraId="5A65C70C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0D91F2ED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кількість видів </w:t>
            </w:r>
          </w:p>
          <w:p w14:paraId="3321203A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заохочень / винагород, що виплачуються щоквартально -1.</w:t>
            </w:r>
          </w:p>
          <w:p w14:paraId="18DE1868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1B5AFE43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>-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кількість отримувачів грошових винагород – 300.</w:t>
            </w:r>
          </w:p>
          <w:p w14:paraId="0CD917D3" w14:textId="77777777" w:rsidR="00233B40" w:rsidRPr="00E40E7E" w:rsidRDefault="00233B40" w:rsidP="00233B40">
            <w:pPr>
              <w:tabs>
                <w:tab w:val="left" w:pos="151"/>
              </w:tabs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7F73B810" w14:textId="5508E48C" w:rsidR="00233B40" w:rsidRPr="002A1EFE" w:rsidRDefault="00233B40" w:rsidP="002A1EFE">
            <w:pPr>
              <w:pStyle w:val="ac"/>
              <w:numPr>
                <w:ilvl w:val="0"/>
                <w:numId w:val="5"/>
              </w:numPr>
              <w:tabs>
                <w:tab w:val="left" w:pos="151"/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середній розмір грошової винагороди  для одного отримувача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sym w:font="Symbol" w:char="F07E"/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</w:t>
            </w:r>
            <w:r w:rsidR="00B70B69">
              <w:rPr>
                <w:rFonts w:eastAsia="Times New Roman"/>
                <w:i/>
                <w:sz w:val="23"/>
                <w:szCs w:val="23"/>
                <w:lang w:eastAsia="uk-UA"/>
              </w:rPr>
              <w:t>25,6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6</w:t>
            </w:r>
            <w:r w:rsidRPr="002A1EF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</w:p>
          <w:p w14:paraId="156949C8" w14:textId="77777777" w:rsidR="00233B40" w:rsidRPr="00E40E7E" w:rsidRDefault="00233B40" w:rsidP="00233B40">
            <w:pPr>
              <w:tabs>
                <w:tab w:val="left" w:pos="151"/>
              </w:tabs>
              <w:autoSpaceDE w:val="0"/>
              <w:autoSpaceDN w:val="0"/>
              <w:adjustRightInd w:val="0"/>
              <w:rPr>
                <w:rFonts w:eastAsia="SimSu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0B15E950" w14:textId="694727CF" w:rsidR="00233B40" w:rsidRPr="00E40E7E" w:rsidRDefault="00233B40" w:rsidP="00233B40">
            <w:pPr>
              <w:pStyle w:val="ac"/>
              <w:numPr>
                <w:ilvl w:val="0"/>
                <w:numId w:val="4"/>
              </w:numPr>
              <w:tabs>
                <w:tab w:val="left" w:pos="151"/>
                <w:tab w:val="left" w:pos="226"/>
              </w:tabs>
              <w:autoSpaceDE w:val="0"/>
              <w:autoSpaceDN w:val="0"/>
              <w:adjustRightInd w:val="0"/>
              <w:ind w:left="36" w:right="-114" w:hanging="36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динаміка кількості отримувачів грошових винагород у порівнянні з минулим роком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sym w:font="Symbol" w:char="F07E"/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39 %.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CA1C5A4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>молоді</w:t>
            </w:r>
          </w:p>
          <w:p w14:paraId="62A448E0" w14:textId="2527F2A8" w:rsidR="00233B40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</w:t>
            </w: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38C96A9" w14:textId="36DD1763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6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700,00</w:t>
            </w:r>
          </w:p>
        </w:tc>
        <w:tc>
          <w:tcPr>
            <w:tcW w:w="992" w:type="dxa"/>
          </w:tcPr>
          <w:p w14:paraId="537CB0B4" w14:textId="070E2F47" w:rsidR="00233B40" w:rsidRPr="00E40E7E" w:rsidRDefault="00233B40" w:rsidP="00EF6AF2">
            <w:pPr>
              <w:ind w:right="-105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+1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000,0</w:t>
            </w:r>
          </w:p>
        </w:tc>
        <w:tc>
          <w:tcPr>
            <w:tcW w:w="1560" w:type="dxa"/>
          </w:tcPr>
          <w:p w14:paraId="7193C506" w14:textId="5AD70CAD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700,00</w:t>
            </w:r>
          </w:p>
        </w:tc>
        <w:tc>
          <w:tcPr>
            <w:tcW w:w="1701" w:type="dxa"/>
            <w:gridSpan w:val="2"/>
          </w:tcPr>
          <w:p w14:paraId="4CFA7D00" w14:textId="7E4EA680" w:rsidR="00233B40" w:rsidRPr="00E40E7E" w:rsidRDefault="00233B40" w:rsidP="00233B40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Збільшення кількості спортсменів – переможців та призерів  чемпіонатів України, Європи, світу та офіційних міжнародних змагань</w:t>
            </w:r>
          </w:p>
        </w:tc>
      </w:tr>
      <w:tr w:rsidR="00233B40" w:rsidRPr="00E40E7E" w14:paraId="08F1BDE5" w14:textId="77777777" w:rsidTr="00EF6AF2">
        <w:trPr>
          <w:trHeight w:val="58"/>
        </w:trPr>
        <w:tc>
          <w:tcPr>
            <w:tcW w:w="534" w:type="dxa"/>
          </w:tcPr>
          <w:p w14:paraId="693E0BAF" w14:textId="526A22D9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6.</w:t>
            </w:r>
          </w:p>
        </w:tc>
        <w:tc>
          <w:tcPr>
            <w:tcW w:w="1304" w:type="dxa"/>
          </w:tcPr>
          <w:p w14:paraId="0C5334A9" w14:textId="4CC7C184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Створення сприятливих умов для реалізації на Львівщині професійного потенціалу дитячо-юнацьких тренерів з олімпійських та неолімпійських видів спорту</w:t>
            </w:r>
          </w:p>
        </w:tc>
        <w:tc>
          <w:tcPr>
            <w:tcW w:w="2552" w:type="dxa"/>
          </w:tcPr>
          <w:p w14:paraId="2657B7E7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Надання  допомоги </w:t>
            </w:r>
          </w:p>
          <w:p w14:paraId="0E36CF52" w14:textId="77777777" w:rsidR="00233B40" w:rsidRPr="00E40E7E" w:rsidRDefault="00233B40" w:rsidP="00233B40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у вирішенні соціально- побутових питань, матеріальна мотивація, фінансова винагорода </w:t>
            </w:r>
          </w:p>
          <w:p w14:paraId="6F17E313" w14:textId="67BC2B51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молодим тренерам</w:t>
            </w:r>
          </w:p>
        </w:tc>
        <w:tc>
          <w:tcPr>
            <w:tcW w:w="3827" w:type="dxa"/>
          </w:tcPr>
          <w:p w14:paraId="38D6BAE9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Cs/>
                <w:color w:val="000000"/>
                <w:sz w:val="23"/>
                <w:szCs w:val="23"/>
                <w:u w:val="single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20CD597C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кількість видів  грошових винагород, що виплачуються -1;</w:t>
            </w:r>
          </w:p>
          <w:p w14:paraId="00EE9F8D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</w:p>
          <w:p w14:paraId="5D6B8BDC" w14:textId="77777777" w:rsidR="00233B40" w:rsidRPr="00E40E7E" w:rsidRDefault="00233B40" w:rsidP="00233B40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01E15423" w14:textId="77777777" w:rsidR="00233B40" w:rsidRPr="00E40E7E" w:rsidRDefault="00233B40" w:rsidP="00233B40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кількість отримувачів грошових винагород – 50 осіб.</w:t>
            </w:r>
          </w:p>
          <w:p w14:paraId="3C658028" w14:textId="77777777" w:rsidR="00233B40" w:rsidRPr="00E40E7E" w:rsidRDefault="00233B40" w:rsidP="00233B40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 </w:t>
            </w:r>
          </w:p>
          <w:p w14:paraId="1CF25647" w14:textId="77777777" w:rsidR="00233B40" w:rsidRPr="00E40E7E" w:rsidRDefault="00233B40" w:rsidP="00233B40">
            <w:pPr>
              <w:pStyle w:val="ac"/>
              <w:numPr>
                <w:ilvl w:val="0"/>
                <w:numId w:val="5"/>
              </w:numPr>
              <w:tabs>
                <w:tab w:val="left" w:pos="271"/>
              </w:tabs>
              <w:ind w:left="36" w:hanging="36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середній розмір грошової винагороди  для одного отримувача - 36,0 тис грн.</w:t>
            </w:r>
          </w:p>
          <w:p w14:paraId="17E4A0CF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026F4C23" w14:textId="38F9F5D3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динаміка кількості отримувачів грошових винагород у порівнянні з минулим роком – 0.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94D4DA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>молоді</w:t>
            </w:r>
          </w:p>
          <w:p w14:paraId="02C8947D" w14:textId="50B65D0D" w:rsidR="00233B40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</w:t>
            </w: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F5349C" w14:textId="463875E2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800,00</w:t>
            </w:r>
          </w:p>
        </w:tc>
        <w:tc>
          <w:tcPr>
            <w:tcW w:w="992" w:type="dxa"/>
          </w:tcPr>
          <w:p w14:paraId="50F03429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2A0DE5E2" w14:textId="7F0F36B0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</w:t>
            </w:r>
            <w:r w:rsidR="00656392"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800,00</w:t>
            </w:r>
          </w:p>
        </w:tc>
        <w:tc>
          <w:tcPr>
            <w:tcW w:w="1701" w:type="dxa"/>
            <w:gridSpan w:val="2"/>
          </w:tcPr>
          <w:p w14:paraId="7238D289" w14:textId="2A56797B" w:rsidR="00233B40" w:rsidRPr="00E40E7E" w:rsidRDefault="00233B40" w:rsidP="00233B40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Збільшення кількості дітей, залучених до систематичних тренувань з видів спорту у дитячо-юнацьких спортивних школах</w:t>
            </w:r>
          </w:p>
        </w:tc>
      </w:tr>
      <w:tr w:rsidR="00233B40" w:rsidRPr="00E40E7E" w14:paraId="5318A9A1" w14:textId="77777777" w:rsidTr="00EF6AF2">
        <w:trPr>
          <w:trHeight w:val="58"/>
        </w:trPr>
        <w:tc>
          <w:tcPr>
            <w:tcW w:w="534" w:type="dxa"/>
          </w:tcPr>
          <w:p w14:paraId="02D63C95" w14:textId="68586436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7.</w:t>
            </w:r>
          </w:p>
        </w:tc>
        <w:tc>
          <w:tcPr>
            <w:tcW w:w="1304" w:type="dxa"/>
          </w:tcPr>
          <w:p w14:paraId="6FDED6D3" w14:textId="22094D2D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Покращення стану матеріально-технічної бази збірних команд області з олімпійських видів спорту</w:t>
            </w:r>
          </w:p>
        </w:tc>
        <w:tc>
          <w:tcPr>
            <w:tcW w:w="2552" w:type="dxa"/>
          </w:tcPr>
          <w:p w14:paraId="52E44D6C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1B7B00E1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8DD66A4" w14:textId="1AA9CD93" w:rsidR="00233B40" w:rsidRPr="00E40E7E" w:rsidRDefault="00233B40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0B7968B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5E171ABA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37692F4E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5948A617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233B40" w:rsidRPr="00E40E7E" w14:paraId="3BCD1274" w14:textId="77777777" w:rsidTr="00EF6AF2">
        <w:trPr>
          <w:trHeight w:val="58"/>
        </w:trPr>
        <w:tc>
          <w:tcPr>
            <w:tcW w:w="534" w:type="dxa"/>
          </w:tcPr>
          <w:p w14:paraId="716494D5" w14:textId="59E27DDB" w:rsidR="00233B40" w:rsidRPr="00E40E7E" w:rsidRDefault="00233B40" w:rsidP="00233B40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lastRenderedPageBreak/>
              <w:t>8.</w:t>
            </w:r>
          </w:p>
        </w:tc>
        <w:tc>
          <w:tcPr>
            <w:tcW w:w="1304" w:type="dxa"/>
          </w:tcPr>
          <w:p w14:paraId="3AAEA7CA" w14:textId="61031179" w:rsidR="00233B40" w:rsidRPr="00E40E7E" w:rsidRDefault="00233B40" w:rsidP="00233B40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Покращення стану матеріально-технічної бази збірних команд області з неолімпійських видів спорту</w:t>
            </w:r>
          </w:p>
        </w:tc>
        <w:tc>
          <w:tcPr>
            <w:tcW w:w="2552" w:type="dxa"/>
          </w:tcPr>
          <w:p w14:paraId="5967C653" w14:textId="77777777" w:rsidR="00233B40" w:rsidRPr="00E40E7E" w:rsidRDefault="00233B40" w:rsidP="00233B40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7D30451A" w14:textId="77777777" w:rsidR="00233B40" w:rsidRPr="00E40E7E" w:rsidRDefault="00233B40" w:rsidP="00233B40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FD7E650" w14:textId="77777777" w:rsidR="00233B40" w:rsidRPr="00E40E7E" w:rsidRDefault="00233B40" w:rsidP="00233B4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8AB6C3E" w14:textId="77777777" w:rsidR="00233B40" w:rsidRPr="00E40E7E" w:rsidRDefault="00233B40" w:rsidP="00233B40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36476EA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0032DA89" w14:textId="77777777" w:rsidR="00233B40" w:rsidRPr="00E40E7E" w:rsidRDefault="00233B40" w:rsidP="00233B40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39F65FFC" w14:textId="77777777" w:rsidR="00233B40" w:rsidRPr="00E40E7E" w:rsidRDefault="00233B40" w:rsidP="00233B40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4ECFEB35" w14:textId="77777777" w:rsidTr="00EF6AF2">
        <w:trPr>
          <w:trHeight w:val="58"/>
        </w:trPr>
        <w:tc>
          <w:tcPr>
            <w:tcW w:w="534" w:type="dxa"/>
          </w:tcPr>
          <w:p w14:paraId="4A383B3F" w14:textId="4DC243C5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</w:t>
            </w:r>
          </w:p>
        </w:tc>
        <w:tc>
          <w:tcPr>
            <w:tcW w:w="1304" w:type="dxa"/>
          </w:tcPr>
          <w:p w14:paraId="6A45B96C" w14:textId="30AEBD3A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Модернізація / розвиток мережі спортивних споруд. Будівництво спортивних комплексів</w:t>
            </w:r>
          </w:p>
        </w:tc>
        <w:tc>
          <w:tcPr>
            <w:tcW w:w="2552" w:type="dxa"/>
          </w:tcPr>
          <w:p w14:paraId="0FE766C3" w14:textId="77777777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3B5E0A5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 w:val="restart"/>
          </w:tcPr>
          <w:p w14:paraId="2D6423DA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  <w:r w:rsidRPr="00E40E7E">
              <w:rPr>
                <w:sz w:val="23"/>
                <w:szCs w:val="23"/>
              </w:rPr>
              <w:t xml:space="preserve">та туризму облдержадміністрації,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  <w:p w14:paraId="75C0343D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69A10464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21BFEB6D" w14:textId="0DD1A3E9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AB76812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49207293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7CD84ACA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10BA1BF9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7D14A737" w14:textId="77777777" w:rsidTr="00EF6AF2">
        <w:trPr>
          <w:trHeight w:val="58"/>
        </w:trPr>
        <w:tc>
          <w:tcPr>
            <w:tcW w:w="534" w:type="dxa"/>
          </w:tcPr>
          <w:p w14:paraId="3F89893B" w14:textId="3A9E19AF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9.1.</w:t>
            </w:r>
          </w:p>
        </w:tc>
        <w:tc>
          <w:tcPr>
            <w:tcW w:w="1304" w:type="dxa"/>
          </w:tcPr>
          <w:p w14:paraId="1A626EA2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5E4C3094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Капітальний ремонт стрілецького комплексу Львівського національного медичного університету</w:t>
            </w:r>
          </w:p>
          <w:p w14:paraId="4D3AFA4B" w14:textId="2BF08E16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 ім. </w:t>
            </w:r>
            <w:proofErr w:type="spellStart"/>
            <w:r w:rsidRPr="00E40E7E">
              <w:rPr>
                <w:i/>
                <w:sz w:val="23"/>
                <w:szCs w:val="23"/>
              </w:rPr>
              <w:t>Д.Галицького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  з метою створення на </w:t>
            </w:r>
            <w:proofErr w:type="spellStart"/>
            <w:r w:rsidRPr="00E40E7E">
              <w:rPr>
                <w:i/>
                <w:sz w:val="23"/>
                <w:szCs w:val="23"/>
              </w:rPr>
              <w:t>на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 його базі «Львівського обласного центру ветеранського та адаптивного спорту»</w:t>
            </w:r>
          </w:p>
        </w:tc>
        <w:tc>
          <w:tcPr>
            <w:tcW w:w="3827" w:type="dxa"/>
          </w:tcPr>
          <w:p w14:paraId="4687A02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5C18FBC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457FA67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4D21B3F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- 836,5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2100EB6F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3B54D4B8" w14:textId="438B838A" w:rsidR="00E40E7E" w:rsidRPr="00E40E7E" w:rsidRDefault="00E40E7E" w:rsidP="00E40E7E">
            <w:pPr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 на проведення  капітального ремонту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- понад 16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4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0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4071770D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BF11041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lastRenderedPageBreak/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  <w:p w14:paraId="6AA0E6FC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/>
          </w:tcPr>
          <w:p w14:paraId="39CA4649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F73836" w14:textId="16C281E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13 721,77</w:t>
            </w:r>
          </w:p>
        </w:tc>
        <w:tc>
          <w:tcPr>
            <w:tcW w:w="992" w:type="dxa"/>
            <w:vAlign w:val="center"/>
          </w:tcPr>
          <w:p w14:paraId="6A34335A" w14:textId="76B49BE4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6FA2E553" w14:textId="1CC89CDD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13 721,77</w:t>
            </w:r>
          </w:p>
        </w:tc>
        <w:tc>
          <w:tcPr>
            <w:tcW w:w="1701" w:type="dxa"/>
            <w:gridSpan w:val="2"/>
          </w:tcPr>
          <w:p w14:paraId="527F3C9F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Створення належних умов для занять фізичною культурою </w:t>
            </w:r>
          </w:p>
          <w:p w14:paraId="764590E7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спортом</w:t>
            </w:r>
          </w:p>
          <w:p w14:paraId="65D4D265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 і належної доступності до  спортивного об’єкту </w:t>
            </w:r>
          </w:p>
          <w:p w14:paraId="30985CDC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для всі верств </w:t>
            </w:r>
          </w:p>
          <w:p w14:paraId="602F3A8A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населення,  </w:t>
            </w:r>
          </w:p>
          <w:p w14:paraId="0EE59913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в </w:t>
            </w:r>
            <w:proofErr w:type="spellStart"/>
            <w:r w:rsidRPr="00E40E7E">
              <w:rPr>
                <w:sz w:val="23"/>
                <w:szCs w:val="23"/>
              </w:rPr>
              <w:t>т.ч</w:t>
            </w:r>
            <w:proofErr w:type="spellEnd"/>
            <w:r w:rsidRPr="00E40E7E">
              <w:rPr>
                <w:sz w:val="23"/>
                <w:szCs w:val="23"/>
              </w:rPr>
              <w:t xml:space="preserve">.  осіб з інвалідністю, ветеранів та військовослужбовців, що отримали поранення </w:t>
            </w:r>
          </w:p>
          <w:p w14:paraId="192E38AF" w14:textId="77777777" w:rsidR="00E40E7E" w:rsidRPr="00E40E7E" w:rsidRDefault="00E40E7E" w:rsidP="00E40E7E">
            <w:pPr>
              <w:ind w:right="43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чи набули хвороби в наслідок участі </w:t>
            </w:r>
          </w:p>
          <w:p w14:paraId="574494FE" w14:textId="1D414FB1" w:rsidR="00E40E7E" w:rsidRPr="00E40E7E" w:rsidRDefault="00E40E7E" w:rsidP="00E40E7E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у бойових діях</w:t>
            </w:r>
          </w:p>
        </w:tc>
      </w:tr>
      <w:tr w:rsidR="00E40E7E" w:rsidRPr="00E40E7E" w14:paraId="24E5C9AE" w14:textId="77777777" w:rsidTr="00EF6AF2">
        <w:trPr>
          <w:trHeight w:val="58"/>
        </w:trPr>
        <w:tc>
          <w:tcPr>
            <w:tcW w:w="534" w:type="dxa"/>
          </w:tcPr>
          <w:p w14:paraId="719D3263" w14:textId="4A0961FB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lastRenderedPageBreak/>
              <w:t>9.2.</w:t>
            </w:r>
          </w:p>
        </w:tc>
        <w:tc>
          <w:tcPr>
            <w:tcW w:w="1304" w:type="dxa"/>
          </w:tcPr>
          <w:p w14:paraId="36A2E665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226D6FDC" w14:textId="6500C840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Капітальний ремонт спортивної споруди ДНП «Львівський НМУ ім. Данила Галицького» для реабілітації ветеранів війни та поранених військовослужбовців (створення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безбар’єрного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 простору стрілецького майданчика та впровадження заходів із енергозбереження будівлі) за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адресою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 xml:space="preserve">: </w:t>
            </w:r>
            <w:proofErr w:type="spellStart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м.Львів</w:t>
            </w:r>
            <w:proofErr w:type="spellEnd"/>
            <w:r w:rsidRPr="00E40E7E">
              <w:rPr>
                <w:rFonts w:eastAsia="Times New Roman"/>
                <w:i/>
                <w:iCs/>
                <w:sz w:val="23"/>
                <w:szCs w:val="23"/>
              </w:rPr>
              <w:t>, вул. Пекарська, 69.</w:t>
            </w:r>
          </w:p>
        </w:tc>
        <w:tc>
          <w:tcPr>
            <w:tcW w:w="3827" w:type="dxa"/>
          </w:tcPr>
          <w:p w14:paraId="6A0F38EE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6508021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капітальний ремонт  - 1;</w:t>
            </w:r>
          </w:p>
          <w:p w14:paraId="7F44067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FB8D739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- 1600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21259760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3A2D067B" w14:textId="77295C8A" w:rsidR="00E40E7E" w:rsidRPr="00E40E7E" w:rsidRDefault="00E40E7E" w:rsidP="00E40E7E">
            <w:pPr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 на проведення  капітального ремонту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– близько 1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7,47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6C5E76E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B69031E" w14:textId="7F0423B4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</w:tcPr>
          <w:p w14:paraId="66A97894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83A813" w14:textId="004BE98C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27 953,00</w:t>
            </w:r>
          </w:p>
        </w:tc>
        <w:tc>
          <w:tcPr>
            <w:tcW w:w="992" w:type="dxa"/>
            <w:vAlign w:val="center"/>
          </w:tcPr>
          <w:p w14:paraId="6BD3A05D" w14:textId="1083310F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30BC0A38" w14:textId="564EA14D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27 953,00</w:t>
            </w:r>
          </w:p>
        </w:tc>
        <w:tc>
          <w:tcPr>
            <w:tcW w:w="1701" w:type="dxa"/>
            <w:gridSpan w:val="2"/>
          </w:tcPr>
          <w:p w14:paraId="38E0D8B1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D140116" w14:textId="77777777" w:rsidTr="00EF6AF2">
        <w:trPr>
          <w:trHeight w:val="58"/>
        </w:trPr>
        <w:tc>
          <w:tcPr>
            <w:tcW w:w="534" w:type="dxa"/>
          </w:tcPr>
          <w:p w14:paraId="44B106A2" w14:textId="5CDA9B9D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>9.3.</w:t>
            </w:r>
          </w:p>
        </w:tc>
        <w:tc>
          <w:tcPr>
            <w:tcW w:w="1304" w:type="dxa"/>
          </w:tcPr>
          <w:p w14:paraId="56585E80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172E32B0" w14:textId="4990AD2D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Реконструкція будівлі Е-1 (роздягальня) з врахуванням принципів інклюзивної архітектури на водно-веслувальній базі КЗ ЛОР "Школа вищої </w:t>
            </w:r>
            <w:r w:rsidRPr="00E40E7E">
              <w:rPr>
                <w:i/>
                <w:sz w:val="23"/>
                <w:szCs w:val="23"/>
              </w:rPr>
              <w:lastRenderedPageBreak/>
              <w:t>спортивної майстерності" (</w:t>
            </w:r>
            <w:proofErr w:type="spellStart"/>
            <w:r w:rsidRPr="00E40E7E">
              <w:rPr>
                <w:i/>
                <w:sz w:val="23"/>
                <w:szCs w:val="23"/>
              </w:rPr>
              <w:t>с.Наварія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, </w:t>
            </w:r>
            <w:proofErr w:type="spellStart"/>
            <w:r w:rsidRPr="00E40E7E">
              <w:rPr>
                <w:i/>
                <w:sz w:val="23"/>
                <w:szCs w:val="23"/>
              </w:rPr>
              <w:t>вул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 Берегова,7)</w:t>
            </w:r>
          </w:p>
        </w:tc>
        <w:tc>
          <w:tcPr>
            <w:tcW w:w="3827" w:type="dxa"/>
          </w:tcPr>
          <w:p w14:paraId="4E507AB4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затрат  </w:t>
            </w:r>
            <w:r w:rsidRPr="00E40E7E">
              <w:rPr>
                <w:rFonts w:eastAsia="Times New Roman"/>
                <w:color w:val="000000"/>
                <w:sz w:val="23"/>
                <w:szCs w:val="23"/>
                <w:u w:val="single"/>
              </w:rPr>
              <w:t xml:space="preserve"> </w:t>
            </w:r>
          </w:p>
          <w:p w14:paraId="00801FB0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 на яких планується провести   капітальний ремонт  - 1;</w:t>
            </w:r>
          </w:p>
          <w:p w14:paraId="4E4C63AD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398BB4A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lastRenderedPageBreak/>
              <w:t xml:space="preserve">-   загальна площа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на якій планується провести  капітальний ремонт  - 436,6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7555EA35" w14:textId="77777777" w:rsidR="00E40E7E" w:rsidRPr="00E40E7E" w:rsidRDefault="00E40E7E" w:rsidP="00E40E7E">
            <w:pPr>
              <w:tabs>
                <w:tab w:val="left" w:pos="178"/>
              </w:tabs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7C06FBC5" w14:textId="376DE7DC" w:rsidR="00E40E7E" w:rsidRPr="00E40E7E" w:rsidRDefault="00E40E7E" w:rsidP="00E40E7E">
            <w:pPr>
              <w:tabs>
                <w:tab w:val="left" w:pos="178"/>
              </w:tabs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  середні витрати  на проведення    капітального ремонту 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  - понад 26</w:t>
            </w:r>
            <w:r w:rsidR="00126C3E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3 тис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32F5B2F9" w14:textId="77777777" w:rsidR="00E40E7E" w:rsidRPr="00E40E7E" w:rsidRDefault="00E40E7E" w:rsidP="00E40E7E">
            <w:pPr>
              <w:tabs>
                <w:tab w:val="left" w:pos="178"/>
              </w:tabs>
              <w:autoSpaceDE w:val="0"/>
              <w:autoSpaceDN w:val="0"/>
              <w:adjustRightInd w:val="0"/>
              <w:rPr>
                <w:rFonts w:eastAsia="Times New Roman"/>
                <w:b/>
                <w:strike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sz w:val="23"/>
                <w:szCs w:val="23"/>
                <w:u w:val="single"/>
              </w:rPr>
              <w:t>Показник якості</w:t>
            </w:r>
          </w:p>
          <w:p w14:paraId="625B49C6" w14:textId="16DFBE6B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на кінець року -100%.</w:t>
            </w:r>
          </w:p>
        </w:tc>
        <w:tc>
          <w:tcPr>
            <w:tcW w:w="1843" w:type="dxa"/>
            <w:vMerge/>
          </w:tcPr>
          <w:p w14:paraId="632A27D7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47470F" w14:textId="7F01A5F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11 493,339</w:t>
            </w:r>
          </w:p>
        </w:tc>
        <w:tc>
          <w:tcPr>
            <w:tcW w:w="992" w:type="dxa"/>
            <w:vAlign w:val="center"/>
          </w:tcPr>
          <w:p w14:paraId="407DF021" w14:textId="7E7FFEE5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3A71E81F" w14:textId="3B98D8B2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11 493,339</w:t>
            </w:r>
          </w:p>
        </w:tc>
        <w:tc>
          <w:tcPr>
            <w:tcW w:w="1701" w:type="dxa"/>
            <w:gridSpan w:val="2"/>
          </w:tcPr>
          <w:p w14:paraId="3EE2C7B3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2073431C" w14:textId="77777777" w:rsidTr="00EF6AF2">
        <w:trPr>
          <w:trHeight w:val="58"/>
        </w:trPr>
        <w:tc>
          <w:tcPr>
            <w:tcW w:w="534" w:type="dxa"/>
          </w:tcPr>
          <w:p w14:paraId="7DC74A40" w14:textId="2098DF0C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9.4</w:t>
            </w:r>
          </w:p>
        </w:tc>
        <w:tc>
          <w:tcPr>
            <w:tcW w:w="1304" w:type="dxa"/>
          </w:tcPr>
          <w:p w14:paraId="617879D3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23B19079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Реконструкція адміністративної будівлі під </w:t>
            </w:r>
            <w:proofErr w:type="spellStart"/>
            <w:r w:rsidRPr="00E40E7E">
              <w:rPr>
                <w:i/>
                <w:sz w:val="23"/>
                <w:szCs w:val="23"/>
              </w:rPr>
              <w:t>реабілітаційно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 -спортивний центр за </w:t>
            </w:r>
            <w:proofErr w:type="spellStart"/>
            <w:r w:rsidRPr="00E40E7E">
              <w:rPr>
                <w:i/>
                <w:sz w:val="23"/>
                <w:szCs w:val="23"/>
              </w:rPr>
              <w:t>адресою</w:t>
            </w:r>
            <w:proofErr w:type="spellEnd"/>
          </w:p>
          <w:p w14:paraId="65E6882A" w14:textId="6E0045E0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 </w:t>
            </w:r>
            <w:proofErr w:type="spellStart"/>
            <w:r w:rsidRPr="00E40E7E">
              <w:rPr>
                <w:i/>
                <w:sz w:val="23"/>
                <w:szCs w:val="23"/>
              </w:rPr>
              <w:t>м.Львів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, вул. </w:t>
            </w:r>
            <w:proofErr w:type="spellStart"/>
            <w:r w:rsidRPr="00E40E7E">
              <w:rPr>
                <w:i/>
                <w:sz w:val="23"/>
                <w:szCs w:val="23"/>
              </w:rPr>
              <w:t>Кульпарківаська</w:t>
            </w:r>
            <w:proofErr w:type="spellEnd"/>
            <w:r w:rsidRPr="00E40E7E">
              <w:rPr>
                <w:i/>
                <w:sz w:val="23"/>
                <w:szCs w:val="23"/>
              </w:rPr>
              <w:t>, 95</w:t>
            </w:r>
          </w:p>
        </w:tc>
        <w:tc>
          <w:tcPr>
            <w:tcW w:w="3827" w:type="dxa"/>
          </w:tcPr>
          <w:p w14:paraId="1B858D0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6D7EFEC1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3C00367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6F353822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приміщень у яких планується провести   реконструкцію  - 1536,5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67B75B32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00328E45" w14:textId="30A0BD3C" w:rsidR="00E40E7E" w:rsidRPr="00E40E7E" w:rsidRDefault="00E40E7E" w:rsidP="00E40E7E">
            <w:pPr>
              <w:ind w:right="-10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 на проведення  реконструкції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.- 65</w:t>
            </w:r>
            <w:r w:rsidR="002A1EFE">
              <w:rPr>
                <w:rFonts w:eastAsia="Times New Roman"/>
                <w:i/>
                <w:sz w:val="23"/>
                <w:szCs w:val="23"/>
                <w:lang w:eastAsia="uk-UA"/>
              </w:rPr>
              <w:t>0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2E889F4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8029E67" w14:textId="4A52E85E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</w:tcPr>
          <w:p w14:paraId="7783CBE0" w14:textId="77777777" w:rsidR="00E40E7E" w:rsidRPr="00E40E7E" w:rsidRDefault="00E40E7E" w:rsidP="003F72D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315740" w14:textId="4C5CAAFD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1 000,000</w:t>
            </w:r>
          </w:p>
        </w:tc>
        <w:tc>
          <w:tcPr>
            <w:tcW w:w="992" w:type="dxa"/>
            <w:vAlign w:val="center"/>
          </w:tcPr>
          <w:p w14:paraId="7DECE3ED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03F0E55A" w14:textId="1A187FC2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1 000,00</w:t>
            </w:r>
          </w:p>
        </w:tc>
        <w:tc>
          <w:tcPr>
            <w:tcW w:w="1701" w:type="dxa"/>
            <w:gridSpan w:val="2"/>
          </w:tcPr>
          <w:p w14:paraId="4B9B50B0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531020E4" w14:textId="77777777" w:rsidTr="00EF6AF2">
        <w:trPr>
          <w:trHeight w:val="58"/>
        </w:trPr>
        <w:tc>
          <w:tcPr>
            <w:tcW w:w="534" w:type="dxa"/>
          </w:tcPr>
          <w:p w14:paraId="4F20FF7A" w14:textId="69A93F41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9.5</w:t>
            </w:r>
          </w:p>
        </w:tc>
        <w:tc>
          <w:tcPr>
            <w:tcW w:w="1304" w:type="dxa"/>
          </w:tcPr>
          <w:p w14:paraId="3FF5DBCA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55FDA082" w14:textId="1CEC8A0A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Модернізація  басейну спортивно-оздоровчого комплексу «Ювілейний» (</w:t>
            </w:r>
            <w:proofErr w:type="spellStart"/>
            <w:r w:rsidRPr="00E40E7E">
              <w:rPr>
                <w:i/>
                <w:sz w:val="23"/>
                <w:szCs w:val="23"/>
              </w:rPr>
              <w:t>м.Миколаїв</w:t>
            </w:r>
            <w:proofErr w:type="spellEnd"/>
            <w:r w:rsidRPr="00E40E7E">
              <w:rPr>
                <w:i/>
                <w:sz w:val="23"/>
                <w:szCs w:val="23"/>
              </w:rPr>
              <w:t>)</w:t>
            </w:r>
          </w:p>
        </w:tc>
        <w:tc>
          <w:tcPr>
            <w:tcW w:w="3827" w:type="dxa"/>
          </w:tcPr>
          <w:p w14:paraId="7E038A0B" w14:textId="7EE975D6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vMerge/>
          </w:tcPr>
          <w:p w14:paraId="68D3BAA2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DABD5C2" w14:textId="40F5987B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80,000</w:t>
            </w:r>
          </w:p>
        </w:tc>
        <w:tc>
          <w:tcPr>
            <w:tcW w:w="992" w:type="dxa"/>
            <w:vAlign w:val="center"/>
          </w:tcPr>
          <w:p w14:paraId="64344572" w14:textId="6018E114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-80,0</w:t>
            </w:r>
          </w:p>
        </w:tc>
        <w:tc>
          <w:tcPr>
            <w:tcW w:w="1560" w:type="dxa"/>
            <w:vAlign w:val="center"/>
          </w:tcPr>
          <w:p w14:paraId="44591BAD" w14:textId="6552EEC1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0</w:t>
            </w:r>
          </w:p>
        </w:tc>
        <w:tc>
          <w:tcPr>
            <w:tcW w:w="1701" w:type="dxa"/>
            <w:gridSpan w:val="2"/>
          </w:tcPr>
          <w:p w14:paraId="29879FF4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8A8180B" w14:textId="77777777" w:rsidTr="00EF6AF2">
        <w:trPr>
          <w:trHeight w:val="58"/>
        </w:trPr>
        <w:tc>
          <w:tcPr>
            <w:tcW w:w="534" w:type="dxa"/>
          </w:tcPr>
          <w:p w14:paraId="40109794" w14:textId="5719A339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bCs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9.6.</w:t>
            </w:r>
          </w:p>
        </w:tc>
        <w:tc>
          <w:tcPr>
            <w:tcW w:w="1304" w:type="dxa"/>
          </w:tcPr>
          <w:p w14:paraId="5793E4C7" w14:textId="77777777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</w:p>
        </w:tc>
        <w:tc>
          <w:tcPr>
            <w:tcW w:w="2552" w:type="dxa"/>
          </w:tcPr>
          <w:p w14:paraId="5FBC823A" w14:textId="37A425AA" w:rsidR="00E40E7E" w:rsidRPr="00E40E7E" w:rsidRDefault="00E40E7E" w:rsidP="00E40E7E">
            <w:pPr>
              <w:ind w:firstLine="30"/>
              <w:rPr>
                <w:i/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 xml:space="preserve">Капітальний ремонт будівлі Г- 2 (суддівська) на водно-веслувальній базі КЗ ЛОР "Школа вищої спортивної </w:t>
            </w:r>
            <w:r w:rsidRPr="00E40E7E">
              <w:rPr>
                <w:i/>
                <w:sz w:val="23"/>
                <w:szCs w:val="23"/>
              </w:rPr>
              <w:lastRenderedPageBreak/>
              <w:t>майстерності" (</w:t>
            </w:r>
            <w:proofErr w:type="spellStart"/>
            <w:r w:rsidRPr="00E40E7E">
              <w:rPr>
                <w:i/>
                <w:sz w:val="23"/>
                <w:szCs w:val="23"/>
              </w:rPr>
              <w:t>с.Наварія</w:t>
            </w:r>
            <w:proofErr w:type="spellEnd"/>
            <w:r w:rsidRPr="00E40E7E">
              <w:rPr>
                <w:i/>
                <w:sz w:val="23"/>
                <w:szCs w:val="23"/>
              </w:rPr>
              <w:t xml:space="preserve">, </w:t>
            </w:r>
            <w:proofErr w:type="spellStart"/>
            <w:r w:rsidRPr="00E40E7E">
              <w:rPr>
                <w:i/>
                <w:sz w:val="23"/>
                <w:szCs w:val="23"/>
              </w:rPr>
              <w:t>вул</w:t>
            </w:r>
            <w:proofErr w:type="spellEnd"/>
            <w:r w:rsidRPr="00E40E7E">
              <w:rPr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E40E7E">
              <w:rPr>
                <w:i/>
                <w:sz w:val="23"/>
                <w:szCs w:val="23"/>
              </w:rPr>
              <w:t>Берегова,7)</w:t>
            </w:r>
          </w:p>
        </w:tc>
        <w:tc>
          <w:tcPr>
            <w:tcW w:w="3827" w:type="dxa"/>
          </w:tcPr>
          <w:p w14:paraId="04F87EE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затрат </w:t>
            </w:r>
          </w:p>
          <w:p w14:paraId="4C28C7B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спортивних об’єктів, на яких планується провести  реконструкцію  - 1;</w:t>
            </w:r>
          </w:p>
          <w:p w14:paraId="5383B8D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7F56CA65" w14:textId="65BEB688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color w:val="000000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lastRenderedPageBreak/>
              <w:t xml:space="preserve">- загальна площа,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приміщень у яких планується провести   реконструкцію  - 137</w:t>
            </w:r>
            <w:r w:rsidR="00A15662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8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3F9F9108" w14:textId="77777777" w:rsidR="00E40E7E" w:rsidRPr="00E40E7E" w:rsidRDefault="00E40E7E" w:rsidP="00E40E7E">
            <w:pPr>
              <w:rPr>
                <w:rFonts w:eastAsia="Times New Roman"/>
                <w:color w:val="FF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678BC1FC" w14:textId="2A82BA5D" w:rsidR="00E40E7E" w:rsidRPr="00E40E7E" w:rsidRDefault="00E40E7E" w:rsidP="00E40E7E">
            <w:pPr>
              <w:ind w:right="-105"/>
              <w:rPr>
                <w:rFonts w:eastAsia="Times New Roman"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 на проведення  реконструкції 1 м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кв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.- 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близько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10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>,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88</w:t>
            </w:r>
            <w:r w:rsidR="00BC5E8A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тис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грн.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</w:p>
          <w:p w14:paraId="779DD7D4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>Показник якості</w:t>
            </w:r>
          </w:p>
          <w:p w14:paraId="5DDCE667" w14:textId="7D6DE6CF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рівень виконання робіт з   капітального ремонту  на кінець року -100%.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7E7FD681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5511F2" w14:textId="0892BE48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1 500,00</w:t>
            </w:r>
          </w:p>
        </w:tc>
        <w:tc>
          <w:tcPr>
            <w:tcW w:w="992" w:type="dxa"/>
            <w:vAlign w:val="center"/>
          </w:tcPr>
          <w:p w14:paraId="1F9E26CA" w14:textId="4C684003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142DDDD" w14:textId="4DD9F2D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1 500,00</w:t>
            </w:r>
          </w:p>
        </w:tc>
        <w:tc>
          <w:tcPr>
            <w:tcW w:w="1701" w:type="dxa"/>
            <w:gridSpan w:val="2"/>
          </w:tcPr>
          <w:p w14:paraId="4D462FE4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</w:tr>
      <w:tr w:rsidR="00E40E7E" w:rsidRPr="00E40E7E" w14:paraId="722AEBEC" w14:textId="77777777" w:rsidTr="00EF6AF2">
        <w:trPr>
          <w:trHeight w:val="58"/>
        </w:trPr>
        <w:tc>
          <w:tcPr>
            <w:tcW w:w="534" w:type="dxa"/>
          </w:tcPr>
          <w:p w14:paraId="7BD6A1CC" w14:textId="46DD2247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10.</w:t>
            </w:r>
          </w:p>
        </w:tc>
        <w:tc>
          <w:tcPr>
            <w:tcW w:w="1304" w:type="dxa"/>
          </w:tcPr>
          <w:p w14:paraId="740A1959" w14:textId="2C78D190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Розвиток фізичної культури та спорту в сільській місцевості</w:t>
            </w:r>
          </w:p>
        </w:tc>
        <w:tc>
          <w:tcPr>
            <w:tcW w:w="2552" w:type="dxa"/>
          </w:tcPr>
          <w:p w14:paraId="427B707B" w14:textId="5F4026DF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1496EFFC" w14:textId="317E8EFC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814D17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477748C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  <w:vAlign w:val="center"/>
          </w:tcPr>
          <w:p w14:paraId="55BF0F2D" w14:textId="6137B744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1DB615E7" w14:textId="637A2DB0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6D730F9D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12609FDD" w14:textId="77777777" w:rsidTr="00EF6AF2">
        <w:trPr>
          <w:trHeight w:val="58"/>
        </w:trPr>
        <w:tc>
          <w:tcPr>
            <w:tcW w:w="534" w:type="dxa"/>
          </w:tcPr>
          <w:p w14:paraId="6925A78E" w14:textId="320C5E00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11.</w:t>
            </w:r>
          </w:p>
        </w:tc>
        <w:tc>
          <w:tcPr>
            <w:tcW w:w="1304" w:type="dxa"/>
          </w:tcPr>
          <w:p w14:paraId="6499F0B0" w14:textId="1F7EF3EE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Соціальна інклюзія та інтеграція осіб з інвалідністю засобами фізичного виховання, рухової активності та адаптивного спорту</w:t>
            </w:r>
          </w:p>
        </w:tc>
        <w:tc>
          <w:tcPr>
            <w:tcW w:w="2552" w:type="dxa"/>
          </w:tcPr>
          <w:p w14:paraId="00B384AE" w14:textId="77777777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</w:p>
        </w:tc>
        <w:tc>
          <w:tcPr>
            <w:tcW w:w="3827" w:type="dxa"/>
          </w:tcPr>
          <w:p w14:paraId="01F5BA8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B0203DE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75B48C8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992" w:type="dxa"/>
          </w:tcPr>
          <w:p w14:paraId="7403E5D0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</w:tcPr>
          <w:p w14:paraId="54944F80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58BAD3EA" w14:textId="7777777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</w:p>
        </w:tc>
      </w:tr>
      <w:tr w:rsidR="00E40E7E" w:rsidRPr="00E40E7E" w14:paraId="4FD10893" w14:textId="77777777" w:rsidTr="00EF6AF2">
        <w:trPr>
          <w:trHeight w:val="58"/>
        </w:trPr>
        <w:tc>
          <w:tcPr>
            <w:tcW w:w="534" w:type="dxa"/>
          </w:tcPr>
          <w:p w14:paraId="08DF49C9" w14:textId="6460A157" w:rsidR="00E40E7E" w:rsidRPr="00E40E7E" w:rsidRDefault="00E40E7E" w:rsidP="00E40E7E">
            <w:pPr>
              <w:spacing w:after="200" w:line="276" w:lineRule="auto"/>
              <w:ind w:right="-132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sz w:val="23"/>
                <w:szCs w:val="23"/>
                <w:lang w:eastAsia="uk-UA"/>
              </w:rPr>
              <w:t>12.</w:t>
            </w:r>
          </w:p>
        </w:tc>
        <w:tc>
          <w:tcPr>
            <w:tcW w:w="1304" w:type="dxa"/>
          </w:tcPr>
          <w:p w14:paraId="791E491B" w14:textId="6A1A6311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Фізкультурно- спортивна реабілітація  </w:t>
            </w:r>
            <w:r w:rsidRPr="00E40E7E">
              <w:rPr>
                <w:sz w:val="23"/>
                <w:szCs w:val="23"/>
              </w:rPr>
              <w:lastRenderedPageBreak/>
              <w:t>ветеранів війни та військовослужбовців, в першу чергу осіб з інвалідністю з їх числа</w:t>
            </w:r>
          </w:p>
        </w:tc>
        <w:tc>
          <w:tcPr>
            <w:tcW w:w="2552" w:type="dxa"/>
          </w:tcPr>
          <w:p w14:paraId="11576290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Забезпечення спортивним обладнанням та інвентарем збірні команди </w:t>
            </w:r>
          </w:p>
          <w:p w14:paraId="19E78DA4" w14:textId="606CEA8E" w:rsidR="00E40E7E" w:rsidRPr="00E40E7E" w:rsidRDefault="00E40E7E" w:rsidP="00E40E7E">
            <w:pPr>
              <w:ind w:firstLine="30"/>
              <w:rPr>
                <w:rFonts w:eastAsia="Times New Roman"/>
                <w:i/>
                <w:i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Львівської області з ветеранського та адаптивного спорту </w:t>
            </w:r>
          </w:p>
        </w:tc>
        <w:tc>
          <w:tcPr>
            <w:tcW w:w="3827" w:type="dxa"/>
          </w:tcPr>
          <w:p w14:paraId="4D6F24EC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lastRenderedPageBreak/>
              <w:t xml:space="preserve">Показник затрат </w:t>
            </w:r>
          </w:p>
          <w:p w14:paraId="3BE85BAF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</w:rPr>
              <w:t xml:space="preserve">- </w:t>
            </w:r>
            <w:r w:rsidRPr="00E40E7E">
              <w:rPr>
                <w:i/>
                <w:sz w:val="23"/>
                <w:szCs w:val="23"/>
              </w:rPr>
              <w:t>кількість придбаного  спортивного інвентаря та обладнання – 26 од.;</w:t>
            </w:r>
          </w:p>
          <w:p w14:paraId="5C121C4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i/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lastRenderedPageBreak/>
              <w:t xml:space="preserve">- </w:t>
            </w:r>
            <w:r w:rsidRPr="00E40E7E">
              <w:rPr>
                <w:i/>
                <w:sz w:val="23"/>
                <w:szCs w:val="23"/>
              </w:rPr>
              <w:t>загальна кошторисна вартість придбання  інвентаря та обладнання для провідних спортсменів області з неолімпійських видів спорту –</w:t>
            </w:r>
          </w:p>
          <w:p w14:paraId="3DD358C9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Cs/>
                <w:i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i/>
                <w:sz w:val="23"/>
                <w:szCs w:val="23"/>
              </w:rPr>
              <w:t xml:space="preserve"> 3 млн грн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7001E910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1457070C" w14:textId="77777777" w:rsidR="00E40E7E" w:rsidRPr="00E40E7E" w:rsidRDefault="00E40E7E" w:rsidP="00E40E7E">
            <w:pPr>
              <w:numPr>
                <w:ilvl w:val="0"/>
                <w:numId w:val="1"/>
              </w:numPr>
              <w:tabs>
                <w:tab w:val="left" w:pos="166"/>
              </w:tabs>
              <w:ind w:left="0" w:firstLine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видів спорту, для яких забезпечено придбання  спортивного інвентаря та обладнання - 5.</w:t>
            </w:r>
          </w:p>
          <w:p w14:paraId="69B61120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08BBFA8E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color w:val="000000"/>
                <w:sz w:val="23"/>
                <w:szCs w:val="23"/>
              </w:rPr>
              <w:t xml:space="preserve"> 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середні витрати на  придбання  одиниці спортивного інвентаря / обладнання – 115,38 тис грн</w:t>
            </w:r>
          </w:p>
          <w:p w14:paraId="2E87CBB7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633197BB" w14:textId="2A9EF2D0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забезпечення запланованого придбання -100%.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A6E6A87" w14:textId="77777777" w:rsidR="00E40E7E" w:rsidRPr="00E40E7E" w:rsidRDefault="00E40E7E" w:rsidP="00E40E7E">
            <w:pPr>
              <w:spacing w:line="256" w:lineRule="auto"/>
              <w:jc w:val="center"/>
              <w:rPr>
                <w:sz w:val="23"/>
                <w:szCs w:val="23"/>
              </w:rPr>
            </w:pPr>
          </w:p>
          <w:p w14:paraId="18F9741E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0096C1E5" w14:textId="34E869C8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</w:t>
            </w:r>
            <w:r w:rsidRPr="00E40E7E">
              <w:rPr>
                <w:sz w:val="23"/>
                <w:szCs w:val="23"/>
              </w:rPr>
              <w:lastRenderedPageBreak/>
              <w:t xml:space="preserve">трації, Львівський обласний центр фізичного здоров’я населення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 «Спорт для всіх», </w:t>
            </w:r>
            <w:r w:rsidRPr="00E40E7E">
              <w:rPr>
                <w:sz w:val="23"/>
                <w:szCs w:val="23"/>
              </w:rPr>
              <w:t>власники спортивних споруд, органи місцевого самоврядування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2992351" w14:textId="2B2B22EF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lastRenderedPageBreak/>
              <w:t>3 000,000</w:t>
            </w:r>
          </w:p>
        </w:tc>
        <w:tc>
          <w:tcPr>
            <w:tcW w:w="992" w:type="dxa"/>
            <w:vAlign w:val="center"/>
          </w:tcPr>
          <w:p w14:paraId="37ECABF3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0D8D603C" w14:textId="30E7FEF8" w:rsidR="00E40E7E" w:rsidRPr="00E40E7E" w:rsidRDefault="00E40E7E" w:rsidP="00E40E7E">
            <w:pPr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3 000,00</w:t>
            </w:r>
          </w:p>
        </w:tc>
        <w:tc>
          <w:tcPr>
            <w:tcW w:w="1701" w:type="dxa"/>
            <w:gridSpan w:val="2"/>
          </w:tcPr>
          <w:p w14:paraId="03B19C97" w14:textId="6D9B0307" w:rsidR="00E40E7E" w:rsidRPr="00E40E7E" w:rsidRDefault="00E40E7E" w:rsidP="00E40E7E">
            <w:pPr>
              <w:rPr>
                <w:b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Покращення умов для занять фізичною культурою та </w:t>
            </w:r>
            <w:r w:rsidRPr="00E40E7E">
              <w:rPr>
                <w:sz w:val="23"/>
                <w:szCs w:val="23"/>
              </w:rPr>
              <w:lastRenderedPageBreak/>
              <w:t>спортом  ветеранів війни та військовослужбовців, в першу чергу осіб з інвалідністю з їх числа, сприяння участі у змаганнях різних рівнів</w:t>
            </w:r>
          </w:p>
        </w:tc>
      </w:tr>
      <w:tr w:rsidR="00E40E7E" w:rsidRPr="00E40E7E" w14:paraId="44A8AE4C" w14:textId="77777777" w:rsidTr="00EF6AF2">
        <w:trPr>
          <w:trHeight w:val="1414"/>
        </w:trPr>
        <w:tc>
          <w:tcPr>
            <w:tcW w:w="534" w:type="dxa"/>
          </w:tcPr>
          <w:p w14:paraId="02AE7114" w14:textId="5FDB1943" w:rsidR="00E40E7E" w:rsidRPr="00E40E7E" w:rsidRDefault="00E40E7E" w:rsidP="00E40E7E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lastRenderedPageBreak/>
              <w:t>13.</w:t>
            </w:r>
          </w:p>
        </w:tc>
        <w:tc>
          <w:tcPr>
            <w:tcW w:w="1304" w:type="dxa"/>
          </w:tcPr>
          <w:p w14:paraId="7934C223" w14:textId="055BD881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Розвиток учнівського та студентського спорту </w:t>
            </w:r>
          </w:p>
        </w:tc>
        <w:tc>
          <w:tcPr>
            <w:tcW w:w="2552" w:type="dxa"/>
          </w:tcPr>
          <w:p w14:paraId="2F8D8C07" w14:textId="77777777" w:rsidR="00E40E7E" w:rsidRPr="00E40E7E" w:rsidRDefault="00E40E7E" w:rsidP="00E40E7E">
            <w:pPr>
              <w:tabs>
                <w:tab w:val="left" w:pos="572"/>
              </w:tabs>
              <w:ind w:left="8" w:right="30"/>
              <w:rPr>
                <w:i/>
                <w:iCs/>
                <w:sz w:val="23"/>
                <w:szCs w:val="23"/>
              </w:rPr>
            </w:pPr>
            <w:r w:rsidRPr="00E40E7E">
              <w:rPr>
                <w:i/>
                <w:iCs/>
                <w:sz w:val="23"/>
                <w:szCs w:val="23"/>
              </w:rPr>
              <w:t xml:space="preserve">Реалізація </w:t>
            </w:r>
          </w:p>
          <w:p w14:paraId="7808A98E" w14:textId="6441C71A" w:rsidR="00E40E7E" w:rsidRPr="00E40E7E" w:rsidRDefault="00E40E7E" w:rsidP="00E40E7E">
            <w:pPr>
              <w:ind w:hanging="54"/>
              <w:rPr>
                <w:sz w:val="23"/>
                <w:szCs w:val="23"/>
              </w:rPr>
            </w:pPr>
            <w:proofErr w:type="spellStart"/>
            <w:r w:rsidRPr="00E40E7E">
              <w:rPr>
                <w:i/>
                <w:iCs/>
                <w:sz w:val="23"/>
                <w:szCs w:val="23"/>
              </w:rPr>
              <w:t>проєкту</w:t>
            </w:r>
            <w:proofErr w:type="spellEnd"/>
            <w:r w:rsidRPr="00E40E7E">
              <w:rPr>
                <w:i/>
                <w:iCs/>
                <w:sz w:val="23"/>
                <w:szCs w:val="23"/>
              </w:rPr>
              <w:t xml:space="preserve"> Президента України «Пліч-о-пліч всеукраїнські шкільні ліги»</w:t>
            </w:r>
          </w:p>
        </w:tc>
        <w:tc>
          <w:tcPr>
            <w:tcW w:w="3827" w:type="dxa"/>
          </w:tcPr>
          <w:p w14:paraId="4A801320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strike/>
                <w:color w:val="FF0000"/>
                <w:sz w:val="23"/>
                <w:szCs w:val="23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затрат </w:t>
            </w:r>
          </w:p>
          <w:p w14:paraId="2E6A94EF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районних та обласних заходів - 162;</w:t>
            </w:r>
          </w:p>
          <w:p w14:paraId="49E0544A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40E7E">
              <w:rPr>
                <w:i/>
                <w:sz w:val="23"/>
                <w:szCs w:val="23"/>
              </w:rPr>
              <w:t>- загальна кошторисна вартість проведення районних етапів змагань – 200 тис грн</w:t>
            </w:r>
          </w:p>
          <w:p w14:paraId="3E0E6EF4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i/>
                <w:sz w:val="23"/>
                <w:szCs w:val="23"/>
              </w:rPr>
              <w:t>загальна кошторисна вартість проведення обласних етапів змагань – 1150 тис грн</w:t>
            </w:r>
          </w:p>
          <w:p w14:paraId="4AC358D6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забезпечення участі представників Львівської області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</w:t>
            </w:r>
            <w:proofErr w:type="spellStart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проєкту</w:t>
            </w:r>
            <w:proofErr w:type="spellEnd"/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sz w:val="23"/>
                <w:szCs w:val="23"/>
              </w:rPr>
              <w:t>«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Пліч-о-пліч всеукраїнські шкільні ліги» - 500 тис. грн </w:t>
            </w:r>
          </w:p>
          <w:p w14:paraId="4333ED8C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продукту </w:t>
            </w:r>
          </w:p>
          <w:p w14:paraId="3A2CEB9A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</w:t>
            </w: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кількість людино-днів участі в обласних змаганнях  -32 400;</w:t>
            </w:r>
          </w:p>
          <w:p w14:paraId="68574151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lastRenderedPageBreak/>
              <w:t>- кількість осіб, які беруть участь в обласних  змаганнях - 900.</w:t>
            </w:r>
          </w:p>
          <w:p w14:paraId="7671C07A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кількість осіб, які візьмуть участь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- 150.</w:t>
            </w:r>
          </w:p>
          <w:p w14:paraId="04F1F26C" w14:textId="77777777" w:rsidR="00E40E7E" w:rsidRPr="00E40E7E" w:rsidRDefault="00E40E7E" w:rsidP="00E40E7E">
            <w:pPr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ефективності </w:t>
            </w:r>
          </w:p>
          <w:p w14:paraId="50EDD480" w14:textId="77777777" w:rsidR="00E40E7E" w:rsidRPr="00E40E7E" w:rsidRDefault="00E40E7E" w:rsidP="00E40E7E">
            <w:pPr>
              <w:ind w:right="-114"/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 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середні витрати на один людино-день участі в обласних змаганнях –близько 35,5 грн; </w:t>
            </w:r>
          </w:p>
          <w:p w14:paraId="4EFE2657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- середні витрати на забезпечення участі одного спортсмена  в обласних  змаганнях - понад       1,27 тис. грн</w:t>
            </w:r>
          </w:p>
          <w:p w14:paraId="0711AA68" w14:textId="62459A6E" w:rsid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- середні витрати на забезпечення участі одного спортсмена на 1 день  у </w:t>
            </w:r>
            <w:r w:rsidRPr="00E40E7E">
              <w:rPr>
                <w:rFonts w:eastAsia="Times New Roman"/>
                <w:i/>
                <w:sz w:val="23"/>
                <w:szCs w:val="23"/>
                <w:lang w:val="en-US" w:eastAsia="uk-UA"/>
              </w:rPr>
              <w:t>V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 xml:space="preserve">  фінальному етапі  Всеукраїнських змагань  - близько 3,33 тис грн</w:t>
            </w:r>
            <w:r>
              <w:rPr>
                <w:rFonts w:eastAsia="Times New Roman"/>
                <w:i/>
                <w:sz w:val="23"/>
                <w:szCs w:val="23"/>
                <w:lang w:eastAsia="uk-UA"/>
              </w:rPr>
              <w:t>.</w:t>
            </w:r>
          </w:p>
          <w:p w14:paraId="23424674" w14:textId="77777777" w:rsidR="00E40E7E" w:rsidRPr="00E40E7E" w:rsidRDefault="00E40E7E" w:rsidP="00E40E7E">
            <w:pPr>
              <w:rPr>
                <w:rFonts w:eastAsia="Times New Roman"/>
                <w:i/>
                <w:sz w:val="23"/>
                <w:szCs w:val="23"/>
                <w:lang w:eastAsia="uk-UA"/>
              </w:rPr>
            </w:pPr>
          </w:p>
          <w:p w14:paraId="4BC3003E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  <w:t xml:space="preserve">Показник якості </w:t>
            </w:r>
          </w:p>
          <w:p w14:paraId="7F5DB2A1" w14:textId="12ED27AA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  <w:u w:val="single"/>
              </w:rPr>
            </w:pPr>
            <w:r w:rsidRPr="00E40E7E">
              <w:rPr>
                <w:rFonts w:eastAsia="Times New Roman"/>
                <w:sz w:val="23"/>
                <w:szCs w:val="23"/>
                <w:lang w:eastAsia="uk-UA"/>
              </w:rPr>
              <w:t xml:space="preserve">- </w:t>
            </w:r>
            <w:r w:rsidRPr="00E40E7E">
              <w:rPr>
                <w:rFonts w:eastAsia="Times New Roman"/>
                <w:i/>
                <w:sz w:val="23"/>
                <w:szCs w:val="23"/>
                <w:lang w:eastAsia="uk-UA"/>
              </w:rPr>
              <w:t>динаміка кількості осіб, що беруть участь в обласних змаганнях, порівняно з минулим роком -100%</w:t>
            </w:r>
          </w:p>
        </w:tc>
        <w:tc>
          <w:tcPr>
            <w:tcW w:w="1843" w:type="dxa"/>
          </w:tcPr>
          <w:p w14:paraId="6E998EC6" w14:textId="77777777" w:rsidR="00E40E7E" w:rsidRPr="00E40E7E" w:rsidRDefault="00E40E7E" w:rsidP="00E40E7E">
            <w:pPr>
              <w:jc w:val="center"/>
              <w:rPr>
                <w:rFonts w:eastAsia="Times New Roman"/>
                <w:bCs/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lastRenderedPageBreak/>
              <w:t xml:space="preserve">Департамент спорту, </w:t>
            </w:r>
            <w:r w:rsidRPr="00E40E7E">
              <w:rPr>
                <w:rFonts w:eastAsia="Times New Roman"/>
                <w:bCs/>
                <w:sz w:val="23"/>
                <w:szCs w:val="23"/>
              </w:rPr>
              <w:t xml:space="preserve">молоді </w:t>
            </w:r>
          </w:p>
          <w:p w14:paraId="14073D44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та туризму облдержадміністрації</w:t>
            </w:r>
          </w:p>
          <w:p w14:paraId="489AC90B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 w14:paraId="751F7CE4" w14:textId="3EA879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1 850,00</w:t>
            </w:r>
          </w:p>
        </w:tc>
        <w:tc>
          <w:tcPr>
            <w:tcW w:w="992" w:type="dxa"/>
            <w:vAlign w:val="center"/>
          </w:tcPr>
          <w:p w14:paraId="5407251F" w14:textId="77777777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560" w:type="dxa"/>
            <w:vAlign w:val="center"/>
          </w:tcPr>
          <w:p w14:paraId="3127FE7D" w14:textId="6048959B" w:rsidR="00E40E7E" w:rsidRPr="00E40E7E" w:rsidRDefault="00E40E7E" w:rsidP="00E40E7E">
            <w:pPr>
              <w:autoSpaceDE w:val="0"/>
              <w:autoSpaceDN w:val="0"/>
              <w:adjustRightInd w:val="0"/>
              <w:ind w:right="-111"/>
              <w:jc w:val="center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  <w:t>1 850,00</w:t>
            </w:r>
          </w:p>
        </w:tc>
        <w:tc>
          <w:tcPr>
            <w:tcW w:w="1701" w:type="dxa"/>
            <w:gridSpan w:val="2"/>
          </w:tcPr>
          <w:p w14:paraId="407139B9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 xml:space="preserve">Залучення до заходів  </w:t>
            </w:r>
            <w:proofErr w:type="spellStart"/>
            <w:r w:rsidRPr="00E40E7E">
              <w:rPr>
                <w:sz w:val="23"/>
                <w:szCs w:val="23"/>
              </w:rPr>
              <w:t>проєкту</w:t>
            </w:r>
            <w:proofErr w:type="spellEnd"/>
            <w:r w:rsidRPr="00E40E7E">
              <w:rPr>
                <w:sz w:val="23"/>
                <w:szCs w:val="23"/>
              </w:rPr>
              <w:t xml:space="preserve"> «Пліч-о-пліч всеукраїнські шкільні ліги» близько </w:t>
            </w:r>
          </w:p>
          <w:p w14:paraId="52C03FA7" w14:textId="77777777" w:rsidR="00E40E7E" w:rsidRPr="00E40E7E" w:rsidRDefault="00E40E7E" w:rsidP="00E40E7E">
            <w:pPr>
              <w:rPr>
                <w:sz w:val="23"/>
                <w:szCs w:val="23"/>
              </w:rPr>
            </w:pPr>
            <w:r w:rsidRPr="00E40E7E">
              <w:rPr>
                <w:sz w:val="23"/>
                <w:szCs w:val="23"/>
              </w:rPr>
              <w:t>50 тис. школярів</w:t>
            </w:r>
          </w:p>
          <w:p w14:paraId="665ACE49" w14:textId="6ED0198D" w:rsidR="00E40E7E" w:rsidRPr="00E40E7E" w:rsidRDefault="00E40E7E" w:rsidP="00E40E7E">
            <w:pPr>
              <w:ind w:left="-118" w:right="-99"/>
              <w:jc w:val="center"/>
              <w:rPr>
                <w:sz w:val="23"/>
                <w:szCs w:val="23"/>
              </w:rPr>
            </w:pPr>
          </w:p>
        </w:tc>
      </w:tr>
      <w:tr w:rsidR="00E40E7E" w:rsidRPr="00E40E7E" w14:paraId="3474D7F2" w14:textId="77777777" w:rsidTr="00EF6AF2">
        <w:trPr>
          <w:trHeight w:val="309"/>
        </w:trPr>
        <w:tc>
          <w:tcPr>
            <w:tcW w:w="534" w:type="dxa"/>
          </w:tcPr>
          <w:p w14:paraId="6AE877D0" w14:textId="77777777" w:rsidR="00E40E7E" w:rsidRPr="00E40E7E" w:rsidRDefault="00E40E7E" w:rsidP="00E40E7E">
            <w:pPr>
              <w:spacing w:after="200" w:line="276" w:lineRule="auto"/>
              <w:rPr>
                <w:rFonts w:eastAsia="Times New Roman"/>
                <w:sz w:val="23"/>
                <w:szCs w:val="23"/>
                <w:lang w:eastAsia="uk-UA"/>
              </w:rPr>
            </w:pPr>
          </w:p>
        </w:tc>
        <w:tc>
          <w:tcPr>
            <w:tcW w:w="1304" w:type="dxa"/>
          </w:tcPr>
          <w:p w14:paraId="73495EF8" w14:textId="77777777" w:rsidR="00E40E7E" w:rsidRPr="00E40E7E" w:rsidRDefault="00E40E7E" w:rsidP="00E40E7E">
            <w:pPr>
              <w:jc w:val="right"/>
              <w:rPr>
                <w:b/>
                <w:sz w:val="23"/>
                <w:szCs w:val="23"/>
              </w:rPr>
            </w:pPr>
            <w:r w:rsidRPr="00E40E7E">
              <w:rPr>
                <w:b/>
                <w:sz w:val="23"/>
                <w:szCs w:val="23"/>
              </w:rPr>
              <w:t>Всього:</w:t>
            </w:r>
          </w:p>
        </w:tc>
        <w:tc>
          <w:tcPr>
            <w:tcW w:w="2552" w:type="dxa"/>
          </w:tcPr>
          <w:p w14:paraId="60CD4C66" w14:textId="77777777" w:rsidR="00E40E7E" w:rsidRPr="00E40E7E" w:rsidRDefault="00E40E7E" w:rsidP="00E40E7E">
            <w:pPr>
              <w:ind w:left="-118" w:right="-99"/>
              <w:jc w:val="center"/>
              <w:rPr>
                <w:sz w:val="23"/>
                <w:szCs w:val="23"/>
              </w:rPr>
            </w:pPr>
          </w:p>
        </w:tc>
        <w:tc>
          <w:tcPr>
            <w:tcW w:w="3827" w:type="dxa"/>
          </w:tcPr>
          <w:p w14:paraId="3EF8CC15" w14:textId="77777777" w:rsidR="00E40E7E" w:rsidRPr="00E40E7E" w:rsidRDefault="00E40E7E" w:rsidP="00E40E7E">
            <w:pPr>
              <w:autoSpaceDE w:val="0"/>
              <w:autoSpaceDN w:val="0"/>
              <w:adjustRightInd w:val="0"/>
              <w:rPr>
                <w:rFonts w:eastAsia="Times New Roman"/>
                <w:b/>
                <w:color w:val="000000"/>
                <w:sz w:val="23"/>
                <w:szCs w:val="23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9BA121A" w14:textId="77777777" w:rsidR="00E40E7E" w:rsidRPr="00E40E7E" w:rsidRDefault="00E40E7E" w:rsidP="00E40E7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2554C6F" w14:textId="5659F181" w:rsidR="00E40E7E" w:rsidRPr="00E40E7E" w:rsidRDefault="00E40E7E" w:rsidP="00EF6AF2">
            <w:pPr>
              <w:autoSpaceDE w:val="0"/>
              <w:autoSpaceDN w:val="0"/>
              <w:adjustRightInd w:val="0"/>
              <w:ind w:right="-108"/>
              <w:rPr>
                <w:rFonts w:eastAsia="Times New Roman"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109 543,109</w:t>
            </w:r>
          </w:p>
        </w:tc>
        <w:tc>
          <w:tcPr>
            <w:tcW w:w="992" w:type="dxa"/>
          </w:tcPr>
          <w:p w14:paraId="260B5E7C" w14:textId="5392D8C6" w:rsidR="00E40E7E" w:rsidRPr="00E40E7E" w:rsidRDefault="00E40E7E" w:rsidP="00E40E7E">
            <w:pPr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-2 580,0</w:t>
            </w:r>
          </w:p>
        </w:tc>
        <w:tc>
          <w:tcPr>
            <w:tcW w:w="1560" w:type="dxa"/>
          </w:tcPr>
          <w:p w14:paraId="4BDF7013" w14:textId="3D9661A9" w:rsidR="00E40E7E" w:rsidRPr="00E40E7E" w:rsidRDefault="00E40E7E" w:rsidP="00E40E7E">
            <w:pPr>
              <w:autoSpaceDE w:val="0"/>
              <w:autoSpaceDN w:val="0"/>
              <w:adjustRightInd w:val="0"/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  <w:r w:rsidRPr="00E40E7E"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  <w:t>106 963,109</w:t>
            </w:r>
          </w:p>
          <w:p w14:paraId="73EA5B98" w14:textId="339A91FD" w:rsidR="00E40E7E" w:rsidRPr="00E40E7E" w:rsidRDefault="00E40E7E" w:rsidP="00E40E7E">
            <w:pPr>
              <w:autoSpaceDE w:val="0"/>
              <w:autoSpaceDN w:val="0"/>
              <w:adjustRightInd w:val="0"/>
              <w:ind w:right="-105"/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  <w:tc>
          <w:tcPr>
            <w:tcW w:w="1701" w:type="dxa"/>
            <w:gridSpan w:val="2"/>
          </w:tcPr>
          <w:p w14:paraId="00C8DA8C" w14:textId="161ADEDA" w:rsidR="00E40E7E" w:rsidRPr="00E40E7E" w:rsidRDefault="00E40E7E" w:rsidP="00E40E7E">
            <w:pPr>
              <w:rPr>
                <w:rFonts w:eastAsia="Times New Roman"/>
                <w:b/>
                <w:bCs/>
                <w:color w:val="000000"/>
                <w:sz w:val="23"/>
                <w:szCs w:val="23"/>
                <w:lang w:eastAsia="uk-UA"/>
              </w:rPr>
            </w:pPr>
          </w:p>
        </w:tc>
      </w:tr>
    </w:tbl>
    <w:p w14:paraId="018D2367" w14:textId="77777777" w:rsidR="00E203A3" w:rsidRPr="00E96CBA" w:rsidRDefault="00E203A3" w:rsidP="00E203A3">
      <w:pPr>
        <w:jc w:val="both"/>
        <w:rPr>
          <w:rFonts w:eastAsia="Times New Roman"/>
          <w:b/>
          <w:sz w:val="24"/>
          <w:szCs w:val="24"/>
        </w:rPr>
      </w:pPr>
      <w:r w:rsidRPr="00E96CBA">
        <w:rPr>
          <w:rFonts w:eastAsia="Times New Roman"/>
          <w:b/>
          <w:sz w:val="24"/>
          <w:szCs w:val="24"/>
        </w:rPr>
        <w:t xml:space="preserve"> </w:t>
      </w:r>
    </w:p>
    <w:p w14:paraId="1E93E626" w14:textId="77777777" w:rsidR="00E203A3" w:rsidRPr="00073727" w:rsidRDefault="00E203A3" w:rsidP="00E203A3">
      <w:pPr>
        <w:jc w:val="both"/>
        <w:rPr>
          <w:b/>
          <w:bCs/>
        </w:rPr>
      </w:pPr>
      <w:r w:rsidRPr="00051E31">
        <w:rPr>
          <w:rFonts w:eastAsia="Times New Roman"/>
          <w:b/>
        </w:rPr>
        <w:t xml:space="preserve">                     __________________________________________________________________________________________</w:t>
      </w:r>
    </w:p>
    <w:p w14:paraId="2AF0F2B9" w14:textId="77777777" w:rsidR="001913EA" w:rsidRDefault="001913EA"/>
    <w:sectPr w:rsidR="001913EA" w:rsidSect="00E96CBA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567" w:right="567" w:bottom="567" w:left="567" w:header="709" w:footer="102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DD63" w14:textId="77777777" w:rsidR="00397AED" w:rsidRDefault="00397AED">
      <w:r>
        <w:separator/>
      </w:r>
    </w:p>
  </w:endnote>
  <w:endnote w:type="continuationSeparator" w:id="0">
    <w:p w14:paraId="29CF26C6" w14:textId="77777777" w:rsidR="00397AED" w:rsidRDefault="00397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4BDDB" w14:textId="77777777" w:rsidR="00E2306C" w:rsidRDefault="00B04E9E" w:rsidP="005C629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EE45239" w14:textId="77777777" w:rsidR="00E2306C" w:rsidRDefault="00E2306C" w:rsidP="00A666E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A2036" w14:textId="77777777" w:rsidR="00E2306C" w:rsidRDefault="00E2306C" w:rsidP="00A666E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12E6B" w14:textId="77777777" w:rsidR="00397AED" w:rsidRDefault="00397AED">
      <w:r>
        <w:separator/>
      </w:r>
    </w:p>
  </w:footnote>
  <w:footnote w:type="continuationSeparator" w:id="0">
    <w:p w14:paraId="52152A6E" w14:textId="77777777" w:rsidR="00397AED" w:rsidRDefault="00397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AA57B" w14:textId="77777777" w:rsidR="00E2306C" w:rsidRDefault="00B04E9E" w:rsidP="00A666E0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3</w:t>
    </w:r>
    <w:r>
      <w:rPr>
        <w:rStyle w:val="a7"/>
      </w:rPr>
      <w:fldChar w:fldCharType="end"/>
    </w:r>
  </w:p>
  <w:p w14:paraId="0A6B3F4C" w14:textId="77777777" w:rsidR="00E2306C" w:rsidRDefault="00E2306C" w:rsidP="00A666E0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7EAA" w14:textId="77777777" w:rsidR="00E2306C" w:rsidRPr="007B6C15" w:rsidRDefault="00B04E9E">
    <w:pPr>
      <w:pStyle w:val="a3"/>
      <w:jc w:val="center"/>
      <w:rPr>
        <w:sz w:val="24"/>
        <w:szCs w:val="24"/>
        <w:lang w:val="uk-UA"/>
      </w:rPr>
    </w:pPr>
    <w:r>
      <w:rPr>
        <w:sz w:val="24"/>
        <w:szCs w:val="24"/>
        <w:lang w:val="uk-UA"/>
      </w:rPr>
      <w:t xml:space="preserve">                                                                                                                                  </w:t>
    </w:r>
    <w:r w:rsidRPr="0026422F">
      <w:rPr>
        <w:sz w:val="24"/>
        <w:szCs w:val="24"/>
      </w:rPr>
      <w:fldChar w:fldCharType="begin"/>
    </w:r>
    <w:r w:rsidRPr="0026422F">
      <w:rPr>
        <w:sz w:val="24"/>
        <w:szCs w:val="24"/>
      </w:rPr>
      <w:instrText>PAGE   \* MERGEFORMAT</w:instrText>
    </w:r>
    <w:r w:rsidRPr="0026422F">
      <w:rPr>
        <w:sz w:val="24"/>
        <w:szCs w:val="24"/>
      </w:rPr>
      <w:fldChar w:fldCharType="separate"/>
    </w:r>
    <w:r w:rsidR="006067F7">
      <w:rPr>
        <w:noProof/>
        <w:sz w:val="24"/>
        <w:szCs w:val="24"/>
      </w:rPr>
      <w:t>13</w:t>
    </w:r>
    <w:r w:rsidRPr="0026422F">
      <w:rPr>
        <w:sz w:val="24"/>
        <w:szCs w:val="24"/>
      </w:rPr>
      <w:fldChar w:fldCharType="end"/>
    </w:r>
    <w:r w:rsidRPr="0026422F">
      <w:rPr>
        <w:sz w:val="24"/>
        <w:szCs w:val="24"/>
        <w:lang w:val="uk-UA"/>
      </w:rPr>
      <w:t xml:space="preserve">                                                                             Продовження додатка</w:t>
    </w:r>
  </w:p>
  <w:p w14:paraId="7E9C2AD4" w14:textId="77777777" w:rsidR="00E2306C" w:rsidRDefault="00E2306C" w:rsidP="00AC090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D255ED"/>
    <w:multiLevelType w:val="hybridMultilevel"/>
    <w:tmpl w:val="C2C6BF62"/>
    <w:lvl w:ilvl="0" w:tplc="B6FEA9D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B6879"/>
    <w:multiLevelType w:val="hybridMultilevel"/>
    <w:tmpl w:val="2E028886"/>
    <w:lvl w:ilvl="0" w:tplc="E49614DA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13D09"/>
    <w:multiLevelType w:val="hybridMultilevel"/>
    <w:tmpl w:val="B1B621CC"/>
    <w:lvl w:ilvl="0" w:tplc="95E6291E">
      <w:start w:val="8"/>
      <w:numFmt w:val="bullet"/>
      <w:lvlText w:val="-"/>
      <w:lvlJc w:val="left"/>
      <w:pPr>
        <w:ind w:left="38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48" w:hanging="360"/>
      </w:pPr>
      <w:rPr>
        <w:rFonts w:ascii="Wingdings" w:hAnsi="Wingdings" w:hint="default"/>
      </w:rPr>
    </w:lvl>
  </w:abstractNum>
  <w:abstractNum w:abstractNumId="3" w15:restartNumberingAfterBreak="0">
    <w:nsid w:val="325A6719"/>
    <w:multiLevelType w:val="hybridMultilevel"/>
    <w:tmpl w:val="3E28E852"/>
    <w:lvl w:ilvl="0" w:tplc="2D3CD40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02AA6"/>
    <w:multiLevelType w:val="hybridMultilevel"/>
    <w:tmpl w:val="65F28D5C"/>
    <w:lvl w:ilvl="0" w:tplc="F948CA3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F2CBE"/>
    <w:multiLevelType w:val="hybridMultilevel"/>
    <w:tmpl w:val="48F0A6D6"/>
    <w:lvl w:ilvl="0" w:tplc="94AAD5D0">
      <w:start w:val="9"/>
      <w:numFmt w:val="bullet"/>
      <w:lvlText w:val="-"/>
      <w:lvlJc w:val="left"/>
      <w:pPr>
        <w:ind w:left="306" w:hanging="360"/>
      </w:pPr>
      <w:rPr>
        <w:rFonts w:ascii="Times New Roman" w:eastAsia="Times New Roman" w:hAnsi="Times New Roman" w:cs="Times New Roman" w:hint="default"/>
        <w:b w:val="0"/>
        <w:i/>
        <w:u w:val="none"/>
      </w:rPr>
    </w:lvl>
    <w:lvl w:ilvl="1" w:tplc="0422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abstractNum w:abstractNumId="6" w15:restartNumberingAfterBreak="0">
    <w:nsid w:val="685F4F37"/>
    <w:multiLevelType w:val="hybridMultilevel"/>
    <w:tmpl w:val="08EE0D16"/>
    <w:lvl w:ilvl="0" w:tplc="86FA854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3A3"/>
    <w:rsid w:val="00012B69"/>
    <w:rsid w:val="0001557C"/>
    <w:rsid w:val="00027861"/>
    <w:rsid w:val="00037123"/>
    <w:rsid w:val="0004520C"/>
    <w:rsid w:val="00057264"/>
    <w:rsid w:val="0009798A"/>
    <w:rsid w:val="000C4B78"/>
    <w:rsid w:val="000D0C7E"/>
    <w:rsid w:val="000E0C66"/>
    <w:rsid w:val="000E34BF"/>
    <w:rsid w:val="000E6C32"/>
    <w:rsid w:val="00110251"/>
    <w:rsid w:val="00126C3E"/>
    <w:rsid w:val="00151D1D"/>
    <w:rsid w:val="001542A0"/>
    <w:rsid w:val="00170A23"/>
    <w:rsid w:val="00185D14"/>
    <w:rsid w:val="001913EA"/>
    <w:rsid w:val="001B519E"/>
    <w:rsid w:val="001F09A8"/>
    <w:rsid w:val="001F1E7D"/>
    <w:rsid w:val="002045C8"/>
    <w:rsid w:val="00207B05"/>
    <w:rsid w:val="002146C4"/>
    <w:rsid w:val="00216CCE"/>
    <w:rsid w:val="00233B40"/>
    <w:rsid w:val="00256800"/>
    <w:rsid w:val="0025779A"/>
    <w:rsid w:val="002A1EFE"/>
    <w:rsid w:val="002B0CB5"/>
    <w:rsid w:val="002C6B7A"/>
    <w:rsid w:val="002E0AAD"/>
    <w:rsid w:val="002E4A5A"/>
    <w:rsid w:val="002E736B"/>
    <w:rsid w:val="002F0063"/>
    <w:rsid w:val="003030FB"/>
    <w:rsid w:val="00317CC6"/>
    <w:rsid w:val="003307FC"/>
    <w:rsid w:val="0033421A"/>
    <w:rsid w:val="003368F1"/>
    <w:rsid w:val="00336926"/>
    <w:rsid w:val="00347461"/>
    <w:rsid w:val="00392891"/>
    <w:rsid w:val="00397AED"/>
    <w:rsid w:val="003B3935"/>
    <w:rsid w:val="003D4A48"/>
    <w:rsid w:val="00404B86"/>
    <w:rsid w:val="0040542E"/>
    <w:rsid w:val="004058D7"/>
    <w:rsid w:val="00414DE4"/>
    <w:rsid w:val="00423020"/>
    <w:rsid w:val="004465D9"/>
    <w:rsid w:val="00457124"/>
    <w:rsid w:val="00464D65"/>
    <w:rsid w:val="004B2159"/>
    <w:rsid w:val="004D70AD"/>
    <w:rsid w:val="005128A9"/>
    <w:rsid w:val="005213B7"/>
    <w:rsid w:val="0052540E"/>
    <w:rsid w:val="00537D0B"/>
    <w:rsid w:val="0054515B"/>
    <w:rsid w:val="00573B58"/>
    <w:rsid w:val="0059404C"/>
    <w:rsid w:val="005C640E"/>
    <w:rsid w:val="006067F7"/>
    <w:rsid w:val="00615C4F"/>
    <w:rsid w:val="00617C47"/>
    <w:rsid w:val="00656392"/>
    <w:rsid w:val="0066615B"/>
    <w:rsid w:val="006733E9"/>
    <w:rsid w:val="006A0F21"/>
    <w:rsid w:val="006C1AF4"/>
    <w:rsid w:val="00704AB5"/>
    <w:rsid w:val="00723FE9"/>
    <w:rsid w:val="00724C72"/>
    <w:rsid w:val="00754E08"/>
    <w:rsid w:val="0077412F"/>
    <w:rsid w:val="00783388"/>
    <w:rsid w:val="007930FE"/>
    <w:rsid w:val="00793380"/>
    <w:rsid w:val="007A13E7"/>
    <w:rsid w:val="007A4C46"/>
    <w:rsid w:val="007A52C3"/>
    <w:rsid w:val="007C1EFF"/>
    <w:rsid w:val="007F3F28"/>
    <w:rsid w:val="007F556D"/>
    <w:rsid w:val="0084325B"/>
    <w:rsid w:val="0085652F"/>
    <w:rsid w:val="00861A36"/>
    <w:rsid w:val="0089731D"/>
    <w:rsid w:val="008D232A"/>
    <w:rsid w:val="008E226A"/>
    <w:rsid w:val="008E77F5"/>
    <w:rsid w:val="008F0D59"/>
    <w:rsid w:val="00911689"/>
    <w:rsid w:val="00963259"/>
    <w:rsid w:val="00966D46"/>
    <w:rsid w:val="009757A7"/>
    <w:rsid w:val="009B157A"/>
    <w:rsid w:val="009B5461"/>
    <w:rsid w:val="009D1791"/>
    <w:rsid w:val="009F37CA"/>
    <w:rsid w:val="00A15662"/>
    <w:rsid w:val="00A32A1E"/>
    <w:rsid w:val="00A3374B"/>
    <w:rsid w:val="00A73A10"/>
    <w:rsid w:val="00A810AB"/>
    <w:rsid w:val="00A852AA"/>
    <w:rsid w:val="00AA36C9"/>
    <w:rsid w:val="00AD1DB1"/>
    <w:rsid w:val="00AD2A72"/>
    <w:rsid w:val="00AE3547"/>
    <w:rsid w:val="00B01B0C"/>
    <w:rsid w:val="00B04E9E"/>
    <w:rsid w:val="00B10AFD"/>
    <w:rsid w:val="00B37B01"/>
    <w:rsid w:val="00B572BA"/>
    <w:rsid w:val="00B70B69"/>
    <w:rsid w:val="00B84E2A"/>
    <w:rsid w:val="00B93903"/>
    <w:rsid w:val="00B977AE"/>
    <w:rsid w:val="00BA050B"/>
    <w:rsid w:val="00BA1A33"/>
    <w:rsid w:val="00BA2F98"/>
    <w:rsid w:val="00BB63A6"/>
    <w:rsid w:val="00BC1DE5"/>
    <w:rsid w:val="00BC2521"/>
    <w:rsid w:val="00BC5E8A"/>
    <w:rsid w:val="00BC5FA0"/>
    <w:rsid w:val="00BD0412"/>
    <w:rsid w:val="00BD2E2B"/>
    <w:rsid w:val="00BD363D"/>
    <w:rsid w:val="00BD58C6"/>
    <w:rsid w:val="00BE0A73"/>
    <w:rsid w:val="00BE6466"/>
    <w:rsid w:val="00BF3FA3"/>
    <w:rsid w:val="00C027FB"/>
    <w:rsid w:val="00C54EC2"/>
    <w:rsid w:val="00C772FD"/>
    <w:rsid w:val="00CA4756"/>
    <w:rsid w:val="00CC23CD"/>
    <w:rsid w:val="00CE4A53"/>
    <w:rsid w:val="00CF3892"/>
    <w:rsid w:val="00D07D7B"/>
    <w:rsid w:val="00D134A4"/>
    <w:rsid w:val="00D361E6"/>
    <w:rsid w:val="00D505DF"/>
    <w:rsid w:val="00D7622F"/>
    <w:rsid w:val="00D8313D"/>
    <w:rsid w:val="00D96A37"/>
    <w:rsid w:val="00DC7112"/>
    <w:rsid w:val="00DD30C1"/>
    <w:rsid w:val="00E04643"/>
    <w:rsid w:val="00E07BC2"/>
    <w:rsid w:val="00E162F1"/>
    <w:rsid w:val="00E203A3"/>
    <w:rsid w:val="00E2306C"/>
    <w:rsid w:val="00E37DDE"/>
    <w:rsid w:val="00E40E7E"/>
    <w:rsid w:val="00E46817"/>
    <w:rsid w:val="00E54BA9"/>
    <w:rsid w:val="00E62DE7"/>
    <w:rsid w:val="00E66095"/>
    <w:rsid w:val="00E662AE"/>
    <w:rsid w:val="00E81558"/>
    <w:rsid w:val="00E81B8A"/>
    <w:rsid w:val="00EA0300"/>
    <w:rsid w:val="00EA06AA"/>
    <w:rsid w:val="00EA25D1"/>
    <w:rsid w:val="00EB1F21"/>
    <w:rsid w:val="00ED4D7D"/>
    <w:rsid w:val="00EE15D5"/>
    <w:rsid w:val="00EF6AF2"/>
    <w:rsid w:val="00F06137"/>
    <w:rsid w:val="00F61B5D"/>
    <w:rsid w:val="00F821EC"/>
    <w:rsid w:val="00FB14A0"/>
    <w:rsid w:val="00FC6F89"/>
    <w:rsid w:val="00FD0B34"/>
    <w:rsid w:val="00FE3BE3"/>
    <w:rsid w:val="00FE5376"/>
    <w:rsid w:val="00FF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0753F"/>
  <w15:chartTrackingRefBased/>
  <w15:docId w15:val="{09CE8137-B790-4359-91EB-536F13CEC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B5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4">
    <w:name w:val="Верхній колонтитул Знак"/>
    <w:basedOn w:val="a0"/>
    <w:link w:val="a3"/>
    <w:uiPriority w:val="99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paragraph" w:styleId="a5">
    <w:name w:val="footer"/>
    <w:basedOn w:val="a"/>
    <w:link w:val="a6"/>
    <w:rsid w:val="00E203A3"/>
    <w:pPr>
      <w:tabs>
        <w:tab w:val="center" w:pos="4819"/>
        <w:tab w:val="right" w:pos="9639"/>
      </w:tabs>
    </w:pPr>
    <w:rPr>
      <w:lang w:val="x-none"/>
    </w:rPr>
  </w:style>
  <w:style w:type="character" w:customStyle="1" w:styleId="a6">
    <w:name w:val="Нижній колонтитул Знак"/>
    <w:basedOn w:val="a0"/>
    <w:link w:val="a5"/>
    <w:rsid w:val="00E203A3"/>
    <w:rPr>
      <w:rFonts w:ascii="Times New Roman" w:eastAsia="Calibri" w:hAnsi="Times New Roman" w:cs="Times New Roman"/>
      <w:sz w:val="28"/>
      <w:szCs w:val="28"/>
      <w:lang w:val="x-none" w:eastAsia="ru-RU"/>
    </w:rPr>
  </w:style>
  <w:style w:type="character" w:styleId="a7">
    <w:name w:val="page number"/>
    <w:basedOn w:val="a0"/>
    <w:rsid w:val="00E203A3"/>
  </w:style>
  <w:style w:type="paragraph" w:styleId="a8">
    <w:name w:val="No Spacing"/>
    <w:link w:val="a9"/>
    <w:qFormat/>
    <w:rsid w:val="00E203A3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a9">
    <w:name w:val="Без інтервалів Знак"/>
    <w:link w:val="a8"/>
    <w:rsid w:val="00E203A3"/>
    <w:rPr>
      <w:rFonts w:ascii="Bookman Old Style" w:eastAsia="Times New Roman" w:hAnsi="Bookman Old Style" w:cs="Times New Roman"/>
      <w:sz w:val="26"/>
      <w:szCs w:val="26"/>
      <w:lang w:val="ru-RU" w:eastAsia="ru-RU"/>
    </w:rPr>
  </w:style>
  <w:style w:type="character" w:customStyle="1" w:styleId="1">
    <w:name w:val="Название1"/>
    <w:rsid w:val="00E203A3"/>
  </w:style>
  <w:style w:type="paragraph" w:styleId="aa">
    <w:name w:val="Balloon Text"/>
    <w:basedOn w:val="a"/>
    <w:link w:val="ab"/>
    <w:uiPriority w:val="99"/>
    <w:semiHidden/>
    <w:unhideWhenUsed/>
    <w:rsid w:val="007F556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7F556D"/>
    <w:rPr>
      <w:rFonts w:ascii="Segoe UI" w:eastAsia="Calibri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2B0C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90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11</Pages>
  <Words>8346</Words>
  <Characters>4758</Characters>
  <Application>Microsoft Office Word</Application>
  <DocSecurity>0</DocSecurity>
  <Lines>39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probook</dc:creator>
  <cp:keywords/>
  <dc:description/>
  <cp:lastModifiedBy>Monos</cp:lastModifiedBy>
  <cp:revision>30</cp:revision>
  <cp:lastPrinted>2025-12-02T11:10:00Z</cp:lastPrinted>
  <dcterms:created xsi:type="dcterms:W3CDTF">2025-10-27T09:54:00Z</dcterms:created>
  <dcterms:modified xsi:type="dcterms:W3CDTF">2025-12-02T11:12:00Z</dcterms:modified>
</cp:coreProperties>
</file>